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1C" w:rsidRPr="008A1AB5" w:rsidRDefault="0024366B" w:rsidP="000F1886">
      <w:pPr>
        <w:pStyle w:val="a3"/>
        <w:ind w:right="-365"/>
        <w:rPr>
          <w:rFonts w:ascii="Calibri" w:hAnsi="Calibri" w:cs="Calibri"/>
          <w:b/>
          <w:sz w:val="22"/>
          <w:szCs w:val="22"/>
        </w:rPr>
      </w:pPr>
      <w:bookmarkStart w:id="0" w:name="_Hlk7430038"/>
      <w:r>
        <w:rPr>
          <w:rFonts w:ascii="Calibri" w:hAnsi="Calibri"/>
          <w:b/>
          <w:noProof/>
          <w:sz w:val="16"/>
          <w:szCs w:val="16"/>
          <w:lang w:val="ru-RU" w:eastAsia="ru-RU"/>
        </w:rPr>
        <w:drawing>
          <wp:inline distT="0" distB="0" distL="0" distR="0" wp14:anchorId="54E07BE8">
            <wp:extent cx="2562225" cy="3619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380E" w:rsidRDefault="0056380E" w:rsidP="0056380E">
      <w:pPr>
        <w:pStyle w:val="a3"/>
        <w:spacing w:line="193" w:lineRule="exact"/>
        <w:jc w:val="right"/>
        <w:rPr>
          <w:rFonts w:ascii="Calibri" w:hAnsi="Calibri" w:cs="Calibri"/>
          <w:i/>
          <w:iCs/>
          <w:sz w:val="20"/>
        </w:rPr>
      </w:pPr>
    </w:p>
    <w:p w:rsidR="0056380E" w:rsidRDefault="0056380E" w:rsidP="0056380E">
      <w:pPr>
        <w:pStyle w:val="a3"/>
        <w:spacing w:line="193" w:lineRule="exact"/>
        <w:jc w:val="right"/>
        <w:rPr>
          <w:rFonts w:ascii="Calibri" w:hAnsi="Calibri" w:cs="Calibri"/>
          <w:i/>
          <w:iCs/>
          <w:sz w:val="20"/>
        </w:rPr>
      </w:pPr>
      <w:r w:rsidRPr="009028A1">
        <w:rPr>
          <w:rFonts w:ascii="Calibri" w:hAnsi="Calibri" w:cs="Calibri"/>
          <w:i/>
          <w:iCs/>
          <w:sz w:val="20"/>
        </w:rPr>
        <w:t>Приложение №</w:t>
      </w:r>
      <w:r>
        <w:rPr>
          <w:rFonts w:ascii="Calibri" w:hAnsi="Calibri" w:cs="Calibri"/>
          <w:i/>
          <w:iCs/>
          <w:sz w:val="20"/>
          <w:lang w:val="ru-RU"/>
        </w:rPr>
        <w:t>3</w:t>
      </w:r>
      <w:r w:rsidRPr="009028A1">
        <w:rPr>
          <w:rFonts w:ascii="Calibri" w:hAnsi="Calibri" w:cs="Calibri"/>
          <w:i/>
          <w:iCs/>
          <w:sz w:val="20"/>
        </w:rPr>
        <w:t xml:space="preserve"> к Правилам комплексного банковского обслуживания юридических лиц,</w:t>
      </w:r>
    </w:p>
    <w:p w:rsidR="0056380E" w:rsidRDefault="0056380E" w:rsidP="0056380E">
      <w:pPr>
        <w:pStyle w:val="a3"/>
        <w:spacing w:line="193" w:lineRule="exact"/>
        <w:jc w:val="right"/>
        <w:rPr>
          <w:rFonts w:ascii="Calibri" w:hAnsi="Calibri" w:cs="Calibri"/>
          <w:i/>
          <w:iCs/>
          <w:sz w:val="20"/>
        </w:rPr>
      </w:pPr>
      <w:r w:rsidRPr="009028A1">
        <w:rPr>
          <w:rFonts w:ascii="Calibri" w:hAnsi="Calibri" w:cs="Calibri"/>
          <w:i/>
          <w:iCs/>
          <w:sz w:val="20"/>
        </w:rPr>
        <w:t xml:space="preserve"> индивидуальных предпринимателей и физических лиц, </w:t>
      </w:r>
    </w:p>
    <w:p w:rsidR="0056380E" w:rsidRDefault="0056380E" w:rsidP="0056380E">
      <w:pPr>
        <w:pStyle w:val="a3"/>
        <w:spacing w:line="193" w:lineRule="exact"/>
        <w:jc w:val="right"/>
        <w:rPr>
          <w:rFonts w:ascii="Calibri" w:hAnsi="Calibri" w:cs="Calibri"/>
          <w:i/>
          <w:iCs/>
          <w:sz w:val="20"/>
        </w:rPr>
      </w:pPr>
      <w:r w:rsidRPr="009028A1">
        <w:rPr>
          <w:rFonts w:ascii="Calibri" w:hAnsi="Calibri" w:cs="Calibri"/>
          <w:i/>
          <w:iCs/>
          <w:sz w:val="20"/>
        </w:rPr>
        <w:t>занимающихся в установленном законодательством РФ</w:t>
      </w:r>
    </w:p>
    <w:p w:rsidR="0056380E" w:rsidRDefault="0056380E" w:rsidP="0056380E">
      <w:pPr>
        <w:pStyle w:val="a3"/>
        <w:spacing w:line="193" w:lineRule="exact"/>
        <w:jc w:val="right"/>
        <w:rPr>
          <w:rFonts w:ascii="Calibri" w:hAnsi="Calibri" w:cs="Calibri"/>
          <w:i/>
          <w:iCs/>
          <w:sz w:val="20"/>
        </w:rPr>
      </w:pPr>
      <w:r w:rsidRPr="009028A1">
        <w:rPr>
          <w:rFonts w:ascii="Calibri" w:hAnsi="Calibri" w:cs="Calibri"/>
          <w:i/>
          <w:iCs/>
          <w:sz w:val="20"/>
        </w:rPr>
        <w:t xml:space="preserve"> порядке частной практикой, в АО «ВЛАДБИЗНЕСБАНК»</w:t>
      </w:r>
    </w:p>
    <w:p w:rsidR="00494C1C" w:rsidRPr="008A1AB5" w:rsidRDefault="00494C1C" w:rsidP="00494C1C">
      <w:pPr>
        <w:pStyle w:val="a3"/>
        <w:ind w:right="-365"/>
        <w:jc w:val="center"/>
        <w:rPr>
          <w:rFonts w:ascii="Calibri" w:hAnsi="Calibri" w:cs="Calibri"/>
          <w:b/>
          <w:sz w:val="22"/>
          <w:szCs w:val="22"/>
        </w:rPr>
      </w:pPr>
    </w:p>
    <w:p w:rsidR="00494C1C" w:rsidRPr="008A1AB5" w:rsidRDefault="00494C1C" w:rsidP="00494C1C">
      <w:pPr>
        <w:pStyle w:val="a3"/>
        <w:ind w:right="-365"/>
        <w:jc w:val="center"/>
        <w:rPr>
          <w:rFonts w:ascii="Calibri" w:hAnsi="Calibri" w:cs="Calibri"/>
          <w:b/>
          <w:sz w:val="22"/>
          <w:szCs w:val="22"/>
        </w:rPr>
      </w:pPr>
    </w:p>
    <w:p w:rsidR="00494C1C" w:rsidRPr="008A1AB5" w:rsidRDefault="00494C1C" w:rsidP="00494C1C">
      <w:pPr>
        <w:pStyle w:val="a3"/>
        <w:ind w:right="-365"/>
        <w:jc w:val="center"/>
        <w:rPr>
          <w:rFonts w:ascii="Calibri" w:hAnsi="Calibri" w:cs="Calibri"/>
          <w:b/>
          <w:sz w:val="22"/>
          <w:szCs w:val="22"/>
        </w:rPr>
      </w:pPr>
      <w:r w:rsidRPr="008A1AB5">
        <w:rPr>
          <w:rFonts w:ascii="Calibri" w:hAnsi="Calibri" w:cs="Calibri"/>
          <w:b/>
          <w:sz w:val="22"/>
          <w:szCs w:val="22"/>
        </w:rPr>
        <w:t xml:space="preserve">УСЛОВИЯ ОТКРЫТИЯ И ВЕДЕНИЯ БИЗНЕС-СЧЕТОВ </w:t>
      </w:r>
    </w:p>
    <w:p w:rsidR="00494C1C" w:rsidRPr="008A1AB5" w:rsidRDefault="00706F0F" w:rsidP="00494C1C">
      <w:pPr>
        <w:pStyle w:val="a3"/>
        <w:ind w:right="-365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lang w:val="ru-RU"/>
        </w:rPr>
        <w:t>в</w:t>
      </w:r>
      <w:r w:rsidR="00494C1C" w:rsidRPr="008A1AB5">
        <w:rPr>
          <w:rFonts w:ascii="Calibri" w:hAnsi="Calibri" w:cs="Calibri"/>
          <w:b/>
          <w:sz w:val="22"/>
          <w:szCs w:val="22"/>
        </w:rPr>
        <w:t xml:space="preserve"> АО «ВЛАДБИЗНЕСБАНК»</w:t>
      </w:r>
    </w:p>
    <w:p w:rsidR="00494C1C" w:rsidRPr="008A1AB5" w:rsidRDefault="00AB1346" w:rsidP="00494C1C">
      <w:pPr>
        <w:tabs>
          <w:tab w:val="left" w:pos="6045"/>
        </w:tabs>
        <w:jc w:val="center"/>
        <w:rPr>
          <w:rFonts w:ascii="Calibri" w:hAnsi="Calibri" w:cs="Calibri"/>
          <w:b/>
          <w:bCs/>
          <w:i/>
          <w:sz w:val="22"/>
          <w:szCs w:val="22"/>
        </w:rPr>
      </w:pPr>
      <w:r w:rsidRPr="00785A32">
        <w:rPr>
          <w:rFonts w:ascii="Calibri" w:hAnsi="Calibri" w:cs="Calibri"/>
          <w:spacing w:val="-6"/>
          <w:sz w:val="22"/>
          <w:szCs w:val="22"/>
        </w:rPr>
        <w:t>(действуют с 13.08.2024)</w:t>
      </w:r>
    </w:p>
    <w:p w:rsidR="00494C1C" w:rsidRPr="008A1AB5" w:rsidRDefault="00494C1C" w:rsidP="00494C1C">
      <w:pPr>
        <w:tabs>
          <w:tab w:val="left" w:pos="6045"/>
        </w:tabs>
        <w:jc w:val="center"/>
        <w:rPr>
          <w:rFonts w:ascii="Calibri" w:hAnsi="Calibri" w:cs="Calibri"/>
          <w:b/>
          <w:bCs/>
          <w:i/>
          <w:sz w:val="22"/>
          <w:szCs w:val="22"/>
        </w:rPr>
      </w:pPr>
    </w:p>
    <w:p w:rsidR="00257B3A" w:rsidRPr="008A1AB5" w:rsidRDefault="002C432F" w:rsidP="0056380E">
      <w:pPr>
        <w:pStyle w:val="1"/>
        <w:ind w:left="709"/>
        <w:jc w:val="center"/>
        <w:rPr>
          <w:rFonts w:ascii="Calibri" w:hAnsi="Calibri" w:cs="Calibri"/>
          <w:b/>
          <w:sz w:val="22"/>
          <w:szCs w:val="22"/>
        </w:rPr>
      </w:pPr>
      <w:bookmarkStart w:id="1" w:name="_Toc515803153"/>
      <w:bookmarkStart w:id="2" w:name="_Toc515633760"/>
      <w:bookmarkStart w:id="3" w:name="_Toc515633761"/>
      <w:bookmarkStart w:id="4" w:name="_Toc515633762"/>
      <w:bookmarkStart w:id="5" w:name="_Toc515633763"/>
      <w:bookmarkStart w:id="6" w:name="_Toc9935974"/>
      <w:bookmarkEnd w:id="1"/>
      <w:bookmarkEnd w:id="2"/>
      <w:bookmarkEnd w:id="3"/>
      <w:bookmarkEnd w:id="4"/>
      <w:bookmarkEnd w:id="5"/>
      <w:r w:rsidRPr="008A1AB5">
        <w:rPr>
          <w:rFonts w:ascii="Calibri" w:hAnsi="Calibri" w:cs="Calibri"/>
          <w:b/>
          <w:sz w:val="22"/>
          <w:szCs w:val="22"/>
        </w:rPr>
        <w:t>ОБЩИЕ ПОЛОЖЕНИЯ</w:t>
      </w:r>
      <w:bookmarkEnd w:id="6"/>
    </w:p>
    <w:p w:rsidR="00494C1C" w:rsidRPr="008A1AB5" w:rsidRDefault="00494C1C" w:rsidP="00876FE5">
      <w:pPr>
        <w:rPr>
          <w:rFonts w:ascii="Calibri" w:hAnsi="Calibri" w:cs="Calibri"/>
          <w:sz w:val="22"/>
          <w:szCs w:val="22"/>
        </w:rPr>
      </w:pPr>
    </w:p>
    <w:p w:rsidR="00DF051C" w:rsidRPr="00FB0315" w:rsidRDefault="00DF051C" w:rsidP="00DF051C">
      <w:pPr>
        <w:pStyle w:val="a3"/>
        <w:spacing w:before="1"/>
        <w:jc w:val="both"/>
        <w:rPr>
          <w:rFonts w:ascii="Calibri" w:hAnsi="Calibri" w:cs="Calibri"/>
          <w:sz w:val="22"/>
          <w:szCs w:val="22"/>
        </w:rPr>
      </w:pPr>
      <w:bookmarkStart w:id="7" w:name="_Hlk93912711"/>
      <w:r w:rsidRPr="006822B0">
        <w:rPr>
          <w:rFonts w:ascii="Calibri" w:hAnsi="Calibri" w:cs="Calibri"/>
          <w:sz w:val="22"/>
          <w:szCs w:val="22"/>
        </w:rPr>
        <w:t xml:space="preserve">Термины, употребляемые в настоящих </w:t>
      </w:r>
      <w:bookmarkStart w:id="8" w:name="_Hlk89427188"/>
      <w:r>
        <w:rPr>
          <w:rFonts w:ascii="Calibri" w:hAnsi="Calibri" w:cs="Calibri"/>
          <w:sz w:val="22"/>
          <w:szCs w:val="22"/>
        </w:rPr>
        <w:t>У</w:t>
      </w:r>
      <w:r w:rsidRPr="006822B0">
        <w:rPr>
          <w:rFonts w:ascii="Calibri" w:hAnsi="Calibri" w:cs="Calibri"/>
          <w:sz w:val="22"/>
          <w:szCs w:val="22"/>
        </w:rPr>
        <w:t xml:space="preserve">словиях открытия и </w:t>
      </w:r>
      <w:r>
        <w:rPr>
          <w:rFonts w:ascii="Calibri" w:hAnsi="Calibri" w:cs="Calibri"/>
          <w:sz w:val="22"/>
          <w:szCs w:val="22"/>
          <w:lang w:val="ru-RU"/>
        </w:rPr>
        <w:t>ведения бизнес-</w:t>
      </w:r>
      <w:r w:rsidRPr="006822B0">
        <w:rPr>
          <w:rFonts w:ascii="Calibri" w:hAnsi="Calibri" w:cs="Calibri"/>
          <w:sz w:val="22"/>
          <w:szCs w:val="22"/>
        </w:rPr>
        <w:t>счетов</w:t>
      </w:r>
      <w:r w:rsidRPr="006822B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в АО «ВЛАДБИЗНЕБАНК»</w:t>
      </w:r>
      <w:bookmarkEnd w:id="8"/>
      <w:r w:rsidRPr="006822B0">
        <w:rPr>
          <w:rFonts w:ascii="Calibri" w:hAnsi="Calibri" w:cs="Calibri"/>
          <w:sz w:val="22"/>
          <w:szCs w:val="22"/>
        </w:rPr>
        <w:t xml:space="preserve"> (далее – </w:t>
      </w:r>
      <w:r>
        <w:rPr>
          <w:rFonts w:ascii="Calibri" w:hAnsi="Calibri" w:cs="Calibri"/>
          <w:sz w:val="22"/>
          <w:szCs w:val="22"/>
        </w:rPr>
        <w:t>У</w:t>
      </w:r>
      <w:r w:rsidRPr="006822B0">
        <w:rPr>
          <w:rFonts w:ascii="Calibri" w:hAnsi="Calibri" w:cs="Calibri"/>
          <w:sz w:val="22"/>
          <w:szCs w:val="22"/>
        </w:rPr>
        <w:t>словия), соответствуют терминам, указанным в</w:t>
      </w:r>
      <w:r w:rsidRPr="006822B0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Правилах комплексного банковского обслуживания юридических лиц,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индивидуальных предпринимателей и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физических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лиц,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занимающихся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в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установленном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Законодательством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РФ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порядке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частной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практикой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в</w:t>
      </w:r>
      <w:r w:rsidRPr="00FB0315">
        <w:rPr>
          <w:rFonts w:ascii="Calibri" w:hAnsi="Calibri" w:cs="Calibri"/>
          <w:sz w:val="22"/>
          <w:szCs w:val="22"/>
        </w:rPr>
        <w:t xml:space="preserve"> </w:t>
      </w:r>
      <w:r w:rsidRPr="006822B0">
        <w:rPr>
          <w:rFonts w:ascii="Calibri" w:hAnsi="Calibri" w:cs="Calibri"/>
          <w:sz w:val="22"/>
          <w:szCs w:val="22"/>
        </w:rPr>
        <w:t>АО «ВЛАДБИЗНЕСБАНК»</w:t>
      </w:r>
      <w:r>
        <w:rPr>
          <w:rFonts w:ascii="Calibri" w:hAnsi="Calibri" w:cs="Calibri"/>
          <w:sz w:val="22"/>
          <w:szCs w:val="22"/>
        </w:rPr>
        <w:t xml:space="preserve">, </w:t>
      </w:r>
      <w:r w:rsidR="00FB0315" w:rsidRPr="00FB0315">
        <w:rPr>
          <w:rFonts w:ascii="Calibri" w:hAnsi="Calibri" w:cs="Calibri"/>
          <w:sz w:val="22"/>
          <w:szCs w:val="22"/>
        </w:rPr>
        <w:t>в том числе в Условиях выдачи и использования Корпоративных банковских карт АО «ВЛАДБИЗНЕСБАНК»</w:t>
      </w:r>
      <w:r w:rsidR="00FB0315">
        <w:rPr>
          <w:rFonts w:ascii="Calibri" w:hAnsi="Calibri" w:cs="Calibri"/>
          <w:sz w:val="22"/>
          <w:szCs w:val="22"/>
          <w:lang w:val="ru-RU"/>
        </w:rPr>
        <w:t xml:space="preserve">, </w:t>
      </w:r>
      <w:r>
        <w:rPr>
          <w:rFonts w:ascii="Calibri" w:hAnsi="Calibri" w:cs="Calibri"/>
          <w:sz w:val="22"/>
          <w:szCs w:val="22"/>
        </w:rPr>
        <w:t>если иное не установлено настоящими Условиями</w:t>
      </w:r>
      <w:r w:rsidRPr="006822B0">
        <w:rPr>
          <w:rFonts w:ascii="Calibri" w:hAnsi="Calibri" w:cs="Calibri"/>
          <w:sz w:val="22"/>
          <w:szCs w:val="22"/>
        </w:rPr>
        <w:t>.</w:t>
      </w:r>
    </w:p>
    <w:p w:rsidR="00DF051C" w:rsidRPr="006822B0" w:rsidRDefault="00DF051C" w:rsidP="00DF051C">
      <w:pPr>
        <w:pStyle w:val="a3"/>
        <w:spacing w:before="1"/>
        <w:jc w:val="both"/>
        <w:rPr>
          <w:rFonts w:ascii="Calibri" w:hAnsi="Calibri" w:cs="Calibri"/>
          <w:b/>
          <w:sz w:val="22"/>
          <w:szCs w:val="22"/>
        </w:rPr>
      </w:pPr>
    </w:p>
    <w:p w:rsidR="00DF051C" w:rsidRDefault="00DF051C" w:rsidP="00DF051C">
      <w:pPr>
        <w:pStyle w:val="a3"/>
        <w:spacing w:before="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Настоящие У</w:t>
      </w:r>
      <w:r w:rsidRPr="006822B0">
        <w:rPr>
          <w:rFonts w:ascii="Calibri" w:hAnsi="Calibri" w:cs="Calibri"/>
          <w:sz w:val="22"/>
          <w:szCs w:val="22"/>
        </w:rPr>
        <w:t xml:space="preserve">словия </w:t>
      </w:r>
      <w:r>
        <w:rPr>
          <w:rFonts w:ascii="Calibri" w:hAnsi="Calibri" w:cs="Calibri"/>
          <w:sz w:val="22"/>
          <w:szCs w:val="22"/>
        </w:rPr>
        <w:t>совместно с:</w:t>
      </w:r>
    </w:p>
    <w:p w:rsidR="00DF051C" w:rsidRPr="002626B0" w:rsidRDefault="00DF051C" w:rsidP="00DF051C">
      <w:pPr>
        <w:pStyle w:val="aff"/>
        <w:numPr>
          <w:ilvl w:val="0"/>
          <w:numId w:val="10"/>
        </w:numPr>
        <w:spacing w:after="0" w:line="240" w:lineRule="auto"/>
        <w:ind w:left="1134"/>
        <w:jc w:val="both"/>
        <w:rPr>
          <w:rFonts w:cs="Calibri"/>
        </w:rPr>
      </w:pPr>
      <w:r w:rsidRPr="002626B0">
        <w:rPr>
          <w:rFonts w:cs="Calibri"/>
        </w:rPr>
        <w:t xml:space="preserve">Заявлением </w:t>
      </w:r>
      <w:bookmarkStart w:id="9" w:name="_Hlk93915699"/>
      <w:r w:rsidRPr="002626B0">
        <w:rPr>
          <w:rFonts w:cs="Calibri"/>
        </w:rPr>
        <w:t xml:space="preserve">на открытие </w:t>
      </w:r>
      <w:r w:rsidR="00BC19C1">
        <w:rPr>
          <w:rFonts w:cs="Calibri"/>
        </w:rPr>
        <w:t>бизнес-</w:t>
      </w:r>
      <w:r w:rsidRPr="002626B0">
        <w:rPr>
          <w:rFonts w:cs="Calibri"/>
        </w:rPr>
        <w:t>счета</w:t>
      </w:r>
      <w:r w:rsidR="00BC19C1">
        <w:rPr>
          <w:rFonts w:cs="Calibri"/>
        </w:rPr>
        <w:t xml:space="preserve"> и выпуск корпоративной банковской карты</w:t>
      </w:r>
      <w:r w:rsidR="009963B9">
        <w:rPr>
          <w:rFonts w:cs="Calibri"/>
        </w:rPr>
        <w:t xml:space="preserve"> </w:t>
      </w:r>
      <w:bookmarkEnd w:id="9"/>
      <w:r w:rsidR="009963B9">
        <w:rPr>
          <w:rFonts w:cs="Calibri"/>
        </w:rPr>
        <w:t>(Приложение №1 к У</w:t>
      </w:r>
      <w:r w:rsidR="009963B9" w:rsidRPr="006822B0">
        <w:rPr>
          <w:rFonts w:cs="Calibri"/>
        </w:rPr>
        <w:t>словия</w:t>
      </w:r>
      <w:r w:rsidR="009963B9">
        <w:rPr>
          <w:rFonts w:cs="Calibri"/>
        </w:rPr>
        <w:t>м</w:t>
      </w:r>
      <w:r w:rsidR="009963B9" w:rsidRPr="006822B0">
        <w:rPr>
          <w:rFonts w:cs="Calibri"/>
        </w:rPr>
        <w:t xml:space="preserve"> </w:t>
      </w:r>
      <w:r w:rsidR="009963B9" w:rsidRPr="009963B9">
        <w:rPr>
          <w:rFonts w:cs="Calibri"/>
          <w:color w:val="000000"/>
        </w:rPr>
        <w:t>выдачи и использования Корпоративных банковских карт АО «ВЛАДБИЗНЕСБАНК»</w:t>
      </w:r>
      <w:r w:rsidR="009963B9">
        <w:rPr>
          <w:rFonts w:cs="Calibri"/>
          <w:color w:val="000000"/>
        </w:rPr>
        <w:t>)</w:t>
      </w:r>
      <w:r>
        <w:rPr>
          <w:rFonts w:cs="Calibri"/>
        </w:rPr>
        <w:t>;</w:t>
      </w:r>
    </w:p>
    <w:p w:rsidR="00DF051C" w:rsidRPr="00243CD5" w:rsidRDefault="00DF051C" w:rsidP="00DF051C">
      <w:pPr>
        <w:pStyle w:val="aff"/>
        <w:numPr>
          <w:ilvl w:val="0"/>
          <w:numId w:val="10"/>
        </w:numPr>
        <w:spacing w:after="0" w:line="240" w:lineRule="auto"/>
        <w:ind w:left="1134"/>
        <w:jc w:val="both"/>
        <w:rPr>
          <w:rFonts w:cs="Calibri"/>
        </w:rPr>
      </w:pPr>
      <w:r w:rsidRPr="00243CD5">
        <w:rPr>
          <w:rFonts w:cs="Calibri"/>
        </w:rPr>
        <w:t>Правилам</w:t>
      </w:r>
      <w:r>
        <w:rPr>
          <w:rFonts w:cs="Calibri"/>
        </w:rPr>
        <w:t>и</w:t>
      </w:r>
      <w:r w:rsidRPr="00243CD5">
        <w:rPr>
          <w:rFonts w:cs="Calibri"/>
        </w:rPr>
        <w:t xml:space="preserve"> комплексного банковского обслуживания юридических лиц (кроме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в банке АО «ВЛАДБИЗНЕСБАНК»</w:t>
      </w:r>
      <w:r w:rsidRPr="002626B0">
        <w:rPr>
          <w:rFonts w:cs="Calibri"/>
        </w:rPr>
        <w:t xml:space="preserve"> </w:t>
      </w:r>
      <w:r w:rsidRPr="006822B0">
        <w:rPr>
          <w:rFonts w:cs="Calibri"/>
        </w:rPr>
        <w:t>(далее</w:t>
      </w:r>
      <w:r w:rsidRPr="006822B0">
        <w:rPr>
          <w:rFonts w:cs="Calibri"/>
          <w:spacing w:val="-5"/>
        </w:rPr>
        <w:t xml:space="preserve"> </w:t>
      </w:r>
      <w:r w:rsidRPr="006822B0">
        <w:rPr>
          <w:rFonts w:cs="Calibri"/>
        </w:rPr>
        <w:t>–</w:t>
      </w:r>
      <w:r w:rsidRPr="006822B0">
        <w:rPr>
          <w:rFonts w:cs="Calibri"/>
          <w:spacing w:val="-11"/>
        </w:rPr>
        <w:t xml:space="preserve"> </w:t>
      </w:r>
      <w:r w:rsidRPr="006822B0">
        <w:rPr>
          <w:rFonts w:cs="Calibri"/>
        </w:rPr>
        <w:t>Правила)</w:t>
      </w:r>
      <w:r>
        <w:rPr>
          <w:rFonts w:cs="Calibri"/>
        </w:rPr>
        <w:t>;</w:t>
      </w:r>
    </w:p>
    <w:p w:rsidR="00DF051C" w:rsidRPr="00243CD5" w:rsidRDefault="00DF051C" w:rsidP="00DF051C">
      <w:pPr>
        <w:pStyle w:val="aff"/>
        <w:numPr>
          <w:ilvl w:val="0"/>
          <w:numId w:val="10"/>
        </w:numPr>
        <w:spacing w:after="0" w:line="240" w:lineRule="auto"/>
        <w:ind w:left="1134"/>
        <w:jc w:val="both"/>
        <w:rPr>
          <w:rFonts w:cs="Calibri"/>
        </w:rPr>
      </w:pPr>
      <w:r w:rsidRPr="00243CD5">
        <w:rPr>
          <w:rFonts w:cs="Calibri"/>
        </w:rPr>
        <w:t xml:space="preserve">Тарифами Банка </w:t>
      </w:r>
    </w:p>
    <w:p w:rsidR="00DF051C" w:rsidRPr="002626B0" w:rsidRDefault="00DF051C" w:rsidP="00DF051C">
      <w:pPr>
        <w:pStyle w:val="a3"/>
        <w:spacing w:before="1"/>
        <w:jc w:val="both"/>
        <w:rPr>
          <w:rFonts w:ascii="Calibri" w:hAnsi="Calibri" w:cs="Calibri"/>
          <w:sz w:val="22"/>
          <w:szCs w:val="22"/>
        </w:rPr>
      </w:pPr>
      <w:r w:rsidRPr="002626B0">
        <w:rPr>
          <w:rFonts w:ascii="Calibri" w:hAnsi="Calibri" w:cs="Calibri"/>
          <w:sz w:val="22"/>
          <w:szCs w:val="22"/>
        </w:rPr>
        <w:t xml:space="preserve">определяют положения </w:t>
      </w:r>
      <w:r w:rsidRPr="00157710">
        <w:rPr>
          <w:rFonts w:ascii="Calibri" w:hAnsi="Calibri" w:cs="Calibri"/>
          <w:sz w:val="22"/>
          <w:szCs w:val="22"/>
          <w:lang w:val="ru-RU" w:eastAsia="ru-RU"/>
        </w:rPr>
        <w:t>Договор</w:t>
      </w:r>
      <w:r w:rsidR="00C7503F" w:rsidRPr="00157710">
        <w:rPr>
          <w:rFonts w:ascii="Calibri" w:hAnsi="Calibri" w:cs="Calibri"/>
          <w:sz w:val="22"/>
          <w:szCs w:val="22"/>
          <w:lang w:val="ru-RU" w:eastAsia="ru-RU"/>
        </w:rPr>
        <w:t>а</w:t>
      </w:r>
      <w:r w:rsidRPr="00157710">
        <w:rPr>
          <w:rFonts w:ascii="Calibri" w:hAnsi="Calibri" w:cs="Calibri"/>
          <w:sz w:val="22"/>
          <w:szCs w:val="22"/>
          <w:lang w:val="ru-RU" w:eastAsia="ru-RU"/>
        </w:rPr>
        <w:t xml:space="preserve"> </w:t>
      </w:r>
      <w:r w:rsidR="00BC19C1">
        <w:rPr>
          <w:rFonts w:ascii="Calibri" w:hAnsi="Calibri" w:cs="Calibri"/>
          <w:sz w:val="22"/>
          <w:szCs w:val="22"/>
          <w:lang w:val="ru-RU" w:eastAsia="ru-RU"/>
        </w:rPr>
        <w:t>бизнес-</w:t>
      </w:r>
      <w:r w:rsidRPr="00157710">
        <w:rPr>
          <w:rFonts w:ascii="Calibri" w:hAnsi="Calibri" w:cs="Calibri"/>
          <w:sz w:val="22"/>
          <w:szCs w:val="22"/>
          <w:lang w:val="ru-RU" w:eastAsia="ru-RU"/>
        </w:rPr>
        <w:t>счета</w:t>
      </w:r>
      <w:r w:rsidRPr="002626B0">
        <w:rPr>
          <w:rFonts w:ascii="Calibri" w:hAnsi="Calibri" w:cs="Calibri"/>
          <w:sz w:val="22"/>
          <w:szCs w:val="22"/>
        </w:rPr>
        <w:t xml:space="preserve">, а также порядок открытия и совершения операций по </w:t>
      </w:r>
      <w:r w:rsidR="00BC19C1">
        <w:rPr>
          <w:rFonts w:ascii="Calibri" w:hAnsi="Calibri" w:cs="Calibri"/>
          <w:sz w:val="22"/>
          <w:szCs w:val="22"/>
          <w:lang w:val="ru-RU"/>
        </w:rPr>
        <w:t>бизнес-</w:t>
      </w:r>
      <w:r w:rsidRPr="002626B0">
        <w:rPr>
          <w:rFonts w:ascii="Calibri" w:hAnsi="Calibri" w:cs="Calibri"/>
          <w:sz w:val="22"/>
          <w:szCs w:val="22"/>
        </w:rPr>
        <w:t>счету в Банке.</w:t>
      </w:r>
    </w:p>
    <w:bookmarkEnd w:id="7"/>
    <w:p w:rsidR="00DF051C" w:rsidRDefault="00DF051C" w:rsidP="00BC19C1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EA6884" w:rsidRPr="00EA6884" w:rsidRDefault="00EA6884" w:rsidP="00EA6884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EA6884">
        <w:rPr>
          <w:rFonts w:ascii="Calibri" w:hAnsi="Calibri" w:cs="Calibri"/>
          <w:sz w:val="22"/>
          <w:szCs w:val="22"/>
        </w:rPr>
        <w:t>В настоящих Условиях применяются следующие термины:</w:t>
      </w:r>
    </w:p>
    <w:p w:rsidR="00EA6884" w:rsidRPr="008A1AB5" w:rsidRDefault="00EA6884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A25C1" w:rsidRPr="008A1AB5" w:rsidRDefault="00EA25C1" w:rsidP="00876FE5">
      <w:pPr>
        <w:pStyle w:val="afa"/>
        <w:spacing w:after="0" w:line="240" w:lineRule="auto"/>
        <w:jc w:val="both"/>
        <w:rPr>
          <w:rFonts w:cs="Calibri"/>
          <w:bCs/>
        </w:rPr>
      </w:pPr>
      <w:r w:rsidRPr="008A1AB5">
        <w:rPr>
          <w:rFonts w:cs="Calibri"/>
          <w:b/>
          <w:bCs/>
        </w:rPr>
        <w:t xml:space="preserve">Бизнес-счет – </w:t>
      </w:r>
      <w:r w:rsidRPr="008A1AB5">
        <w:rPr>
          <w:rFonts w:cs="Calibri"/>
          <w:bCs/>
        </w:rPr>
        <w:t xml:space="preserve">банковский (расчетный) счет Клиента, открытый Клиенту в валюте Российской Федерации для расчетов с использованием Карт в рамках Договора, на основании Заявления </w:t>
      </w:r>
      <w:r w:rsidR="00FB0315">
        <w:rPr>
          <w:rFonts w:cs="Calibri"/>
          <w:bCs/>
        </w:rPr>
        <w:t>на выпуск карты</w:t>
      </w:r>
      <w:r w:rsidRPr="008A1AB5">
        <w:rPr>
          <w:rFonts w:cs="Calibri"/>
          <w:bCs/>
        </w:rPr>
        <w:t>.</w:t>
      </w:r>
    </w:p>
    <w:p w:rsidR="00EA25C1" w:rsidRPr="008A1AB5" w:rsidRDefault="00EA25C1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257B3A" w:rsidRPr="008A1AB5" w:rsidRDefault="00EA25C1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Валюта Счета </w:t>
      </w:r>
      <w:r w:rsidRPr="008A1AB5">
        <w:rPr>
          <w:rFonts w:cs="Calibri"/>
          <w:color w:val="000000"/>
        </w:rPr>
        <w:t>– валюта, в которой открыт Бизнес-счет Клиента</w:t>
      </w:r>
      <w:r w:rsidR="00257B3A" w:rsidRPr="008A1AB5">
        <w:rPr>
          <w:rFonts w:cs="Calibri"/>
          <w:color w:val="000000"/>
        </w:rPr>
        <w:t>.</w:t>
      </w:r>
    </w:p>
    <w:p w:rsidR="00257B3A" w:rsidRPr="008A1AB5" w:rsidRDefault="00257B3A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0B2406" w:rsidRPr="008A1AB5" w:rsidRDefault="000B2406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Выписка по Бизнес-счету </w:t>
      </w:r>
      <w:r w:rsidRPr="008A1AB5">
        <w:rPr>
          <w:rFonts w:cs="Calibri"/>
          <w:color w:val="000000"/>
        </w:rPr>
        <w:t>– формируемый средствами программного обеспечения отчет обо всех операциях, произведенных в течение запрашиваемого Клиентом периода по Бизнес-счету, в том числе с использованием Карты, зачислениях на Бизнес-счет и списаниях с него (в том числе Комиссий Банка), а также об остатке денежных средств на Бизнес-счете на начало и на конец запрашиваемого периода. Выписка по Бизнес-счету предоставляется по запросу Клиента в Офисах Банка по месту ведения Бизнес-счета, а также при наличии технической возможности – через системы дистанционного банковского обслуживания</w:t>
      </w:r>
      <w:r w:rsidR="00592671" w:rsidRPr="008A1AB5">
        <w:rPr>
          <w:rFonts w:cs="Calibri"/>
          <w:color w:val="000000"/>
        </w:rPr>
        <w:t>.</w:t>
      </w:r>
    </w:p>
    <w:p w:rsidR="00257B3A" w:rsidRPr="008A1AB5" w:rsidRDefault="00257B3A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D05911" w:rsidRPr="00D05911" w:rsidRDefault="00D05911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  <w:bookmarkStart w:id="10" w:name="_Hlk11147923"/>
      <w:r>
        <w:rPr>
          <w:rFonts w:cs="Calibri"/>
          <w:b/>
          <w:bCs/>
          <w:color w:val="000000"/>
        </w:rPr>
        <w:t xml:space="preserve">Депозитная машина - </w:t>
      </w:r>
      <w:r>
        <w:t>программно-технический комплекс, предназначенный для автоматизированного приема наличных денежных средств</w:t>
      </w:r>
      <w:r w:rsidR="00372127">
        <w:t>, с возможностью онлайн-зачисления денежных средств на Бизнес-счет Клиента.</w:t>
      </w:r>
      <w:bookmarkEnd w:id="10"/>
    </w:p>
    <w:p w:rsidR="00D05911" w:rsidRDefault="00D05911" w:rsidP="00876FE5">
      <w:pPr>
        <w:pStyle w:val="afa"/>
        <w:spacing w:after="0" w:line="240" w:lineRule="auto"/>
        <w:jc w:val="both"/>
        <w:rPr>
          <w:rFonts w:cs="Calibri"/>
          <w:b/>
          <w:bCs/>
          <w:color w:val="000000"/>
        </w:rPr>
      </w:pPr>
    </w:p>
    <w:p w:rsidR="000B2406" w:rsidRPr="008A1AB5" w:rsidRDefault="000B2406" w:rsidP="00876FE5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>Держатель Карты (Держатель)</w:t>
      </w:r>
      <w:r w:rsidRPr="008A1AB5">
        <w:rPr>
          <w:rFonts w:cs="Calibri"/>
          <w:bCs/>
          <w:color w:val="000000"/>
        </w:rPr>
        <w:t xml:space="preserve"> – физическое лицо – уполномоченный представитель Клиента, использующий Карту, выданную Банком Клиенту на основании Заявления Клиента на выпуск Карты/Заявления Клиента на перевыпуск Карты, в соответствии с Правилами.</w:t>
      </w:r>
    </w:p>
    <w:p w:rsidR="00257B3A" w:rsidRPr="008A1AB5" w:rsidRDefault="00257B3A" w:rsidP="00257B3A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8525F0" w:rsidRPr="008A1AB5" w:rsidRDefault="00257B3A" w:rsidP="00876FE5">
      <w:pPr>
        <w:jc w:val="both"/>
        <w:rPr>
          <w:rFonts w:ascii="Calibri" w:hAnsi="Calibri" w:cs="Calibri"/>
          <w:bCs/>
          <w:strike/>
          <w:color w:val="000000"/>
          <w:sz w:val="22"/>
          <w:szCs w:val="22"/>
        </w:rPr>
      </w:pPr>
      <w:r w:rsidRPr="008A1AB5">
        <w:rPr>
          <w:rFonts w:ascii="Calibri" w:hAnsi="Calibri" w:cs="Calibri"/>
          <w:b/>
          <w:bCs/>
          <w:color w:val="000000"/>
          <w:sz w:val="22"/>
          <w:szCs w:val="22"/>
        </w:rPr>
        <w:t xml:space="preserve">Договор </w:t>
      </w:r>
      <w:r w:rsidR="000B2406" w:rsidRPr="008A1AB5">
        <w:rPr>
          <w:rFonts w:ascii="Calibri" w:hAnsi="Calibri" w:cs="Calibri"/>
          <w:b/>
          <w:bCs/>
          <w:color w:val="000000"/>
          <w:sz w:val="22"/>
          <w:szCs w:val="22"/>
        </w:rPr>
        <w:t>Бизнес-с</w:t>
      </w:r>
      <w:r w:rsidRPr="008A1AB5">
        <w:rPr>
          <w:rFonts w:ascii="Calibri" w:hAnsi="Calibri" w:cs="Calibri"/>
          <w:b/>
          <w:bCs/>
          <w:color w:val="000000"/>
          <w:sz w:val="22"/>
          <w:szCs w:val="22"/>
        </w:rPr>
        <w:t xml:space="preserve">чета 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046A43" w:rsidRPr="008A1AB5">
        <w:rPr>
          <w:rFonts w:ascii="Calibri" w:hAnsi="Calibri" w:cs="Calibri"/>
          <w:color w:val="000000"/>
          <w:sz w:val="22"/>
          <w:szCs w:val="22"/>
        </w:rPr>
        <w:t xml:space="preserve">договор о порядке открытия и ведения Банком </w:t>
      </w:r>
      <w:r w:rsidR="000B2406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="00046A43" w:rsidRPr="008A1AB5">
        <w:rPr>
          <w:rFonts w:ascii="Calibri" w:hAnsi="Calibri" w:cs="Calibri"/>
          <w:color w:val="000000"/>
          <w:sz w:val="22"/>
          <w:szCs w:val="22"/>
        </w:rPr>
        <w:t xml:space="preserve">чета, заключенный между Банком и Клиентом, на основании которого в Банке открыт </w:t>
      </w:r>
      <w:r w:rsidR="000B2406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="00046A43" w:rsidRPr="008A1AB5">
        <w:rPr>
          <w:rFonts w:ascii="Calibri" w:hAnsi="Calibri" w:cs="Calibri"/>
          <w:color w:val="000000"/>
          <w:sz w:val="22"/>
          <w:szCs w:val="22"/>
        </w:rPr>
        <w:t xml:space="preserve">чет. Договор </w:t>
      </w:r>
      <w:r w:rsidR="00C7503F" w:rsidRPr="00157710">
        <w:rPr>
          <w:rFonts w:ascii="Calibri" w:hAnsi="Calibri" w:cs="Calibri"/>
          <w:color w:val="000000"/>
          <w:sz w:val="22"/>
          <w:szCs w:val="22"/>
        </w:rPr>
        <w:t>Бизнес</w:t>
      </w:r>
      <w:r w:rsidR="00C7503F">
        <w:rPr>
          <w:rFonts w:ascii="Calibri" w:hAnsi="Calibri" w:cs="Calibri"/>
          <w:color w:val="000000"/>
          <w:sz w:val="22"/>
          <w:szCs w:val="22"/>
        </w:rPr>
        <w:t>-</w:t>
      </w:r>
      <w:r w:rsidR="00046A43" w:rsidRPr="008A1AB5">
        <w:rPr>
          <w:rFonts w:ascii="Calibri" w:hAnsi="Calibri" w:cs="Calibri"/>
          <w:color w:val="000000"/>
          <w:sz w:val="22"/>
          <w:szCs w:val="22"/>
        </w:rPr>
        <w:t xml:space="preserve">Счета состоит из </w:t>
      </w:r>
      <w:r w:rsidR="00FB0315">
        <w:rPr>
          <w:rFonts w:ascii="Calibri" w:hAnsi="Calibri" w:cs="Calibri"/>
          <w:color w:val="000000"/>
          <w:sz w:val="22"/>
          <w:szCs w:val="22"/>
        </w:rPr>
        <w:t xml:space="preserve">Правил, </w:t>
      </w:r>
      <w:r w:rsidR="008525F0" w:rsidRPr="008A1AB5">
        <w:rPr>
          <w:rFonts w:ascii="Calibri" w:hAnsi="Calibri" w:cs="Calibri"/>
          <w:color w:val="000000"/>
          <w:sz w:val="22"/>
          <w:szCs w:val="22"/>
        </w:rPr>
        <w:t>настоящих</w:t>
      </w:r>
      <w:r w:rsidR="00046A43" w:rsidRPr="008A1AB5">
        <w:rPr>
          <w:rFonts w:ascii="Calibri" w:hAnsi="Calibri" w:cs="Calibri"/>
          <w:color w:val="000000"/>
          <w:sz w:val="22"/>
          <w:szCs w:val="22"/>
        </w:rPr>
        <w:t xml:space="preserve"> Условий</w:t>
      </w:r>
      <w:r w:rsidR="008525F0" w:rsidRPr="008A1AB5">
        <w:rPr>
          <w:rFonts w:ascii="Calibri" w:hAnsi="Calibri" w:cs="Calibri"/>
          <w:color w:val="000000"/>
          <w:sz w:val="22"/>
          <w:szCs w:val="22"/>
        </w:rPr>
        <w:t>,</w:t>
      </w:r>
      <w:r w:rsidR="00046A43" w:rsidRPr="008A1AB5">
        <w:rPr>
          <w:rFonts w:ascii="Calibri" w:hAnsi="Calibri" w:cs="Calibri"/>
          <w:color w:val="000000"/>
          <w:sz w:val="22"/>
          <w:szCs w:val="22"/>
        </w:rPr>
        <w:t xml:space="preserve"> Тарифов</w:t>
      </w:r>
      <w:r w:rsidR="003E0A6C" w:rsidRPr="008A1AB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8525F0" w:rsidRPr="008A1AB5">
        <w:rPr>
          <w:rFonts w:ascii="Calibri" w:hAnsi="Calibri" w:cs="Calibri"/>
          <w:color w:val="000000"/>
          <w:sz w:val="22"/>
          <w:szCs w:val="22"/>
        </w:rPr>
        <w:t xml:space="preserve">Заявления </w:t>
      </w:r>
      <w:r w:rsidR="00FB0315">
        <w:rPr>
          <w:rFonts w:ascii="Calibri" w:hAnsi="Calibri" w:cs="Calibri"/>
          <w:color w:val="000000"/>
          <w:sz w:val="22"/>
          <w:szCs w:val="22"/>
        </w:rPr>
        <w:t>на выпуск карты</w:t>
      </w:r>
      <w:r w:rsidR="008525F0" w:rsidRPr="008A1A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525F0" w:rsidRPr="008A1AB5">
        <w:rPr>
          <w:rFonts w:ascii="Calibri" w:hAnsi="Calibri" w:cs="Calibri"/>
          <w:sz w:val="22"/>
          <w:szCs w:val="22"/>
        </w:rPr>
        <w:t>и считается заключенным с момента получения Согласия Банка</w:t>
      </w:r>
      <w:r w:rsidR="003E0A6C" w:rsidRPr="008A1AB5">
        <w:rPr>
          <w:rFonts w:ascii="Calibri" w:hAnsi="Calibri" w:cs="Calibri"/>
          <w:sz w:val="22"/>
          <w:szCs w:val="22"/>
        </w:rPr>
        <w:t>.</w:t>
      </w:r>
    </w:p>
    <w:p w:rsidR="00257B3A" w:rsidRPr="008A1AB5" w:rsidRDefault="00257B3A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876FE5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Заявление </w:t>
      </w:r>
      <w:r w:rsidR="00F33F61">
        <w:rPr>
          <w:rFonts w:cs="Calibri"/>
          <w:b/>
          <w:bCs/>
          <w:color w:val="000000"/>
        </w:rPr>
        <w:t>на открытие бизнес-счета и</w:t>
      </w:r>
      <w:r w:rsidRPr="008A1AB5">
        <w:rPr>
          <w:rFonts w:cs="Calibri"/>
          <w:b/>
          <w:bCs/>
          <w:color w:val="000000"/>
        </w:rPr>
        <w:t xml:space="preserve"> выпуск Корпоративной банковской карты (Заявление на выпуск Карты) – </w:t>
      </w:r>
      <w:r w:rsidRPr="008A1AB5">
        <w:rPr>
          <w:rFonts w:cs="Calibri"/>
          <w:bCs/>
          <w:color w:val="000000"/>
        </w:rPr>
        <w:t xml:space="preserve">надлежащим образом оформленное заявление в письменном виде по установленной Банком форме, представленное Клиентом в Банк, в целях </w:t>
      </w:r>
      <w:r w:rsidR="00F33F61" w:rsidRPr="008A1AB5">
        <w:rPr>
          <w:rFonts w:cs="Calibri"/>
          <w:bCs/>
          <w:color w:val="000000"/>
        </w:rPr>
        <w:t xml:space="preserve">заключения Договора Бизнес-счета путем присоединения к Условиям </w:t>
      </w:r>
      <w:r w:rsidR="00F33F61">
        <w:rPr>
          <w:rFonts w:cs="Calibri"/>
          <w:bCs/>
          <w:color w:val="000000"/>
        </w:rPr>
        <w:t xml:space="preserve">и </w:t>
      </w:r>
      <w:r w:rsidRPr="008A1AB5">
        <w:rPr>
          <w:rFonts w:cs="Calibri"/>
          <w:bCs/>
          <w:color w:val="000000"/>
        </w:rPr>
        <w:t>последующей выдачи Кар</w:t>
      </w:r>
      <w:r w:rsidR="00276EBA" w:rsidRPr="008A1AB5">
        <w:rPr>
          <w:rFonts w:cs="Calibri"/>
          <w:bCs/>
          <w:color w:val="000000"/>
        </w:rPr>
        <w:t>ты Держателю</w:t>
      </w:r>
      <w:r w:rsidR="00F33F61">
        <w:rPr>
          <w:rFonts w:cs="Calibri"/>
          <w:bCs/>
          <w:color w:val="000000"/>
        </w:rPr>
        <w:t xml:space="preserve">, а также </w:t>
      </w:r>
      <w:r w:rsidR="00276EBA" w:rsidRPr="008A1AB5">
        <w:rPr>
          <w:rFonts w:cs="Calibri"/>
          <w:bCs/>
          <w:color w:val="000000"/>
        </w:rPr>
        <w:t>на установление р</w:t>
      </w:r>
      <w:r w:rsidRPr="008A1AB5">
        <w:rPr>
          <w:rFonts w:cs="Calibri"/>
          <w:bCs/>
          <w:color w:val="000000"/>
        </w:rPr>
        <w:t>асходного лимита по Карте.</w:t>
      </w:r>
    </w:p>
    <w:p w:rsidR="00257B3A" w:rsidRPr="008A1AB5" w:rsidRDefault="00257B3A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876FE5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Комиссии Банка – </w:t>
      </w:r>
      <w:r w:rsidRPr="008A1AB5">
        <w:rPr>
          <w:rFonts w:cs="Calibri"/>
          <w:bCs/>
          <w:color w:val="000000"/>
        </w:rPr>
        <w:t xml:space="preserve">предусмотренные Тарифами комиссии, подлежащие уплате Клиентом Банку в соответствии с </w:t>
      </w:r>
      <w:r w:rsidR="00D16108" w:rsidRPr="008A1AB5">
        <w:rPr>
          <w:rFonts w:cs="Calibri"/>
          <w:bCs/>
          <w:color w:val="000000"/>
        </w:rPr>
        <w:t>Договором Бизнес-счета.</w:t>
      </w:r>
    </w:p>
    <w:p w:rsidR="00E613F3" w:rsidRPr="008A1AB5" w:rsidRDefault="00E613F3" w:rsidP="00876FE5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033B3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1" w:name="_Hlk513453710"/>
      <w:r w:rsidRPr="008A1AB5">
        <w:rPr>
          <w:rFonts w:ascii="Calibri" w:hAnsi="Calibri" w:cs="Calibri"/>
          <w:b/>
          <w:bCs/>
          <w:color w:val="000000"/>
          <w:sz w:val="22"/>
          <w:szCs w:val="22"/>
        </w:rPr>
        <w:t xml:space="preserve">Корпоративная банковская карта (Карта) – </w:t>
      </w:r>
      <w:r w:rsidRPr="008A1AB5">
        <w:rPr>
          <w:rFonts w:ascii="Calibri" w:hAnsi="Calibri" w:cs="Calibri"/>
          <w:bCs/>
          <w:color w:val="000000"/>
          <w:sz w:val="22"/>
          <w:szCs w:val="22"/>
        </w:rPr>
        <w:t>дебетовая</w:t>
      </w:r>
      <w:r w:rsidRPr="008A1AB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пластиковая карта, выданная Банком на имя Держателя, в соответствии с Договором </w:t>
      </w:r>
      <w:r w:rsidR="00D16108" w:rsidRPr="008A1AB5">
        <w:rPr>
          <w:rFonts w:ascii="Calibri" w:hAnsi="Calibri" w:cs="Calibri"/>
          <w:bCs/>
          <w:color w:val="000000"/>
          <w:sz w:val="22"/>
          <w:szCs w:val="22"/>
        </w:rPr>
        <w:t>о выдаче и использовании Корпоративной банковской карты</w:t>
      </w:r>
      <w:r w:rsidR="00D16108" w:rsidRPr="008A1AB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по Заявлению </w:t>
      </w:r>
      <w:r w:rsidR="002E3DE4" w:rsidRPr="008A1AB5">
        <w:rPr>
          <w:rFonts w:ascii="Calibri" w:hAnsi="Calibri" w:cs="Calibri"/>
          <w:color w:val="000000"/>
          <w:sz w:val="22"/>
          <w:szCs w:val="22"/>
        </w:rPr>
        <w:t>на выпуск Карты</w:t>
      </w:r>
      <w:r w:rsidRPr="008A1AB5">
        <w:rPr>
          <w:rFonts w:ascii="Calibri" w:hAnsi="Calibri" w:cs="Calibri"/>
          <w:color w:val="000000"/>
          <w:sz w:val="22"/>
          <w:szCs w:val="22"/>
        </w:rPr>
        <w:t>, условия использования которой регулируются</w:t>
      </w:r>
      <w:r w:rsidR="002E3DE4" w:rsidRPr="008A1AB5">
        <w:rPr>
          <w:rFonts w:ascii="Calibri" w:hAnsi="Calibri" w:cs="Calibri"/>
          <w:color w:val="000000"/>
          <w:sz w:val="22"/>
          <w:szCs w:val="22"/>
        </w:rPr>
        <w:t xml:space="preserve"> Правилами </w:t>
      </w:r>
      <w:r w:rsidRPr="008A1AB5">
        <w:rPr>
          <w:rFonts w:ascii="Calibri" w:hAnsi="Calibri" w:cs="Calibri"/>
          <w:color w:val="000000"/>
          <w:sz w:val="22"/>
          <w:szCs w:val="22"/>
        </w:rPr>
        <w:t>и Тарифами. Карта, является электронным средством платежа, предназначенным для совершения Держателем расходных операций с денежными средствами Клиента, размещенных на его Бизнес-счете в пределах Расходного лимита по Карте, как на территории России, так и за ее пределами</w:t>
      </w:r>
      <w:r w:rsidRPr="008A1AB5">
        <w:rPr>
          <w:rStyle w:val="af4"/>
          <w:rFonts w:ascii="Calibri" w:hAnsi="Calibri" w:cs="Calibri"/>
          <w:color w:val="000000"/>
          <w:sz w:val="22"/>
          <w:szCs w:val="22"/>
        </w:rPr>
        <w:footnoteReference w:id="1"/>
      </w:r>
      <w:r w:rsidRPr="008A1AB5">
        <w:rPr>
          <w:rFonts w:ascii="Calibri" w:hAnsi="Calibri" w:cs="Calibri"/>
          <w:color w:val="000000"/>
          <w:sz w:val="22"/>
          <w:szCs w:val="22"/>
        </w:rPr>
        <w:t>, а также внесения наличных денежных средств Клиента на Бизнес-счет в валюте РФ в АТМ/ПВН Банка. Расчеты с использованием Карты осуществляются в соответствии с законодательством РФ, настоящими Условиями</w:t>
      </w:r>
      <w:bookmarkEnd w:id="11"/>
      <w:r w:rsidR="002E3DE4" w:rsidRPr="008A1AB5">
        <w:rPr>
          <w:rFonts w:ascii="Calibri" w:hAnsi="Calibri" w:cs="Calibri"/>
          <w:color w:val="000000"/>
          <w:sz w:val="22"/>
          <w:szCs w:val="22"/>
        </w:rPr>
        <w:t xml:space="preserve"> и Правилами.</w:t>
      </w: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Курс Банка – </w:t>
      </w:r>
      <w:r w:rsidRPr="008A1AB5">
        <w:rPr>
          <w:rFonts w:cs="Calibri"/>
          <w:bCs/>
          <w:color w:val="000000"/>
        </w:rPr>
        <w:t>курс Банка, используемый для пересчета сумм операций по Бизнес-счету, Комиссий Банка, комиссий сторонних банков (при наличии) и расходов Банка, выраженных в валюте, отличной от Валюты Бизнес-счета в суммы, выраженные в Валюте Бизнес-счета, определяемые в соответствии с Тарифами и которые доводятся до неограниченного круга лиц путем размещения на информационных стендах в Банке, на Сайте Банка. При списании средств с Бизнес-счета применяется Курс Банка, установленный на день проведения операции по Бизнес-счету.</w:t>
      </w:r>
    </w:p>
    <w:p w:rsidR="00257B3A" w:rsidRPr="008A1AB5" w:rsidRDefault="00257B3A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257B3A" w:rsidRPr="008A1AB5" w:rsidRDefault="00257B3A" w:rsidP="00033B34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Офис Банка – </w:t>
      </w:r>
      <w:r w:rsidR="009272D8" w:rsidRPr="008A1AB5">
        <w:rPr>
          <w:rFonts w:cs="Calibri"/>
          <w:bCs/>
          <w:color w:val="000000"/>
        </w:rPr>
        <w:t>внутреннее структурное подразделение Банка</w:t>
      </w:r>
      <w:r w:rsidR="00EA6884">
        <w:rPr>
          <w:rFonts w:cs="Calibri"/>
          <w:bCs/>
          <w:color w:val="000000"/>
        </w:rPr>
        <w:t>, осуществляющее обслуживание Клиентов.</w:t>
      </w:r>
    </w:p>
    <w:p w:rsidR="00257B3A" w:rsidRPr="008A1AB5" w:rsidRDefault="00257B3A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ПИН-код – </w:t>
      </w:r>
      <w:r w:rsidRPr="008A1AB5">
        <w:rPr>
          <w:rFonts w:cs="Calibri"/>
          <w:bCs/>
          <w:color w:val="000000"/>
        </w:rPr>
        <w:t>персональный идентификационный номер, секретный код, известный только Держателю Карты, используемый для проведения Транзакций являющийся аналогом собственноручной подписи Держателя Карты.</w:t>
      </w: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Пункт выдачи наличных (ПВН) - </w:t>
      </w:r>
      <w:r w:rsidRPr="008A1AB5">
        <w:rPr>
          <w:rFonts w:cs="Calibri"/>
          <w:bCs/>
          <w:color w:val="000000"/>
        </w:rPr>
        <w:t>место (касса Офиса Банка) совершения операций по приему и/или выдаче наличных денежных средств на Бизнес-счета или с Бизнес-счетов Клиентов Банка с использованием Карт</w:t>
      </w:r>
      <w:r w:rsidR="00033B34" w:rsidRPr="008A1AB5">
        <w:rPr>
          <w:rFonts w:cs="Calibri"/>
          <w:bCs/>
          <w:color w:val="000000"/>
        </w:rPr>
        <w:t>.</w:t>
      </w: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033B34">
      <w:pPr>
        <w:pStyle w:val="afa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Расходный лимит – </w:t>
      </w:r>
      <w:r w:rsidRPr="008A1AB5">
        <w:rPr>
          <w:rFonts w:cs="Calibri"/>
          <w:bCs/>
          <w:color w:val="000000"/>
        </w:rPr>
        <w:t xml:space="preserve">сумма собственных денежных средств Клиента на Бизнес-счете, доступная для совершения расходных операций по Бизнес-счету с использованием Карты, оплаты Комиссий Банка, затрат и издержек Банка, предусмотренных настоящими </w:t>
      </w:r>
      <w:r w:rsidR="00052DEF" w:rsidRPr="008A1AB5">
        <w:rPr>
          <w:rFonts w:cs="Calibri"/>
          <w:bCs/>
          <w:color w:val="000000"/>
        </w:rPr>
        <w:t>Условиями</w:t>
      </w:r>
      <w:r w:rsidRPr="008A1AB5">
        <w:rPr>
          <w:rFonts w:cs="Calibri"/>
          <w:bCs/>
          <w:color w:val="000000"/>
        </w:rPr>
        <w:t xml:space="preserve"> и Тарифами.</w:t>
      </w: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bCs/>
          <w:strike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Расходный лимит по Карте – </w:t>
      </w:r>
      <w:r w:rsidRPr="008A1AB5">
        <w:rPr>
          <w:rFonts w:cs="Calibri"/>
          <w:bCs/>
          <w:color w:val="000000"/>
        </w:rPr>
        <w:t>лимит, устанавливаемый Клиентом/Банком в соответствии с Тарифами для каждой Карты в пределах максимальных значений, указанных в Тарифах. Расходный лимит по Карте указывается Клиентом в Заявлении на выпуск карты/Заявлении на изменение/аннулирование Расходного лимита по Карте, составленном по форме Банка.</w:t>
      </w:r>
      <w:r w:rsidRPr="008A1AB5">
        <w:rPr>
          <w:rFonts w:cs="Calibri"/>
          <w:bCs/>
          <w:strike/>
          <w:color w:val="000000"/>
        </w:rPr>
        <w:t xml:space="preserve"> </w:t>
      </w: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033B34">
      <w:pPr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b/>
          <w:sz w:val="22"/>
          <w:szCs w:val="22"/>
        </w:rPr>
        <w:t>Расчетный период</w:t>
      </w:r>
      <w:r w:rsidRPr="008A1AB5">
        <w:rPr>
          <w:rFonts w:ascii="Calibri" w:hAnsi="Calibri" w:cs="Calibri"/>
          <w:sz w:val="22"/>
          <w:szCs w:val="22"/>
        </w:rPr>
        <w:t xml:space="preserve"> – период, равный одному календарному месяцу.</w:t>
      </w:r>
    </w:p>
    <w:p w:rsidR="00257B3A" w:rsidRPr="008A1AB5" w:rsidRDefault="00257B3A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Сайт Банка - </w:t>
      </w:r>
      <w:r w:rsidRPr="008A1AB5">
        <w:rPr>
          <w:rFonts w:cs="Calibri"/>
          <w:bCs/>
          <w:color w:val="000000"/>
        </w:rPr>
        <w:t xml:space="preserve">информационный портал Банка в сети Интернет, расположенный по электронному адресу </w:t>
      </w:r>
      <w:hyperlink r:id="rId9" w:history="1">
        <w:r w:rsidR="001F4C8A" w:rsidRPr="00A664F3">
          <w:rPr>
            <w:rStyle w:val="aff1"/>
            <w:rFonts w:cs="Calibri"/>
            <w:bCs/>
          </w:rPr>
          <w:t>http://www.</w:t>
        </w:r>
        <w:r w:rsidR="001F4C8A" w:rsidRPr="00A664F3">
          <w:rPr>
            <w:rStyle w:val="aff1"/>
            <w:rFonts w:cs="Calibri"/>
            <w:bCs/>
            <w:lang w:val="en-US"/>
          </w:rPr>
          <w:t>vlbb</w:t>
        </w:r>
        <w:r w:rsidR="001F4C8A" w:rsidRPr="00A664F3">
          <w:rPr>
            <w:rStyle w:val="aff1"/>
            <w:rFonts w:cs="Calibri"/>
            <w:bCs/>
          </w:rPr>
          <w:t>.ru/</w:t>
        </w:r>
      </w:hyperlink>
      <w:r w:rsidRPr="008A1AB5">
        <w:rPr>
          <w:rFonts w:cs="Calibri"/>
          <w:bCs/>
          <w:color w:val="000000"/>
        </w:rPr>
        <w:t>.</w:t>
      </w:r>
      <w:r w:rsidR="001F4C8A">
        <w:rPr>
          <w:rFonts w:cs="Calibri"/>
          <w:bCs/>
          <w:color w:val="000000"/>
        </w:rPr>
        <w:t xml:space="preserve"> </w:t>
      </w:r>
      <w:r w:rsidRPr="008A1AB5">
        <w:rPr>
          <w:rFonts w:cs="Calibri"/>
          <w:bCs/>
          <w:color w:val="000000"/>
        </w:rPr>
        <w:t>Сайт Банка содержит информацию о банковских продуктах и услугах Банка, Тарифах, Правилах, Условиях, а также иную необходимую Клиенту информацию.</w:t>
      </w: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8525F0" w:rsidRPr="008A1AB5" w:rsidRDefault="008525F0" w:rsidP="00033B34">
      <w:pPr>
        <w:jc w:val="both"/>
        <w:rPr>
          <w:rFonts w:ascii="Calibri" w:eastAsia="SimSun" w:hAnsi="Calibri" w:cs="Calibri"/>
          <w:bCs/>
          <w:color w:val="000000"/>
          <w:sz w:val="22"/>
          <w:szCs w:val="22"/>
          <w:lang w:eastAsia="en-US"/>
        </w:rPr>
      </w:pPr>
      <w:r w:rsidRPr="008A1AB5">
        <w:rPr>
          <w:rFonts w:ascii="Calibri" w:eastAsia="SimSun" w:hAnsi="Calibri" w:cs="Calibri"/>
          <w:b/>
          <w:bCs/>
          <w:color w:val="000000"/>
          <w:sz w:val="22"/>
          <w:szCs w:val="22"/>
          <w:lang w:eastAsia="en-US"/>
        </w:rPr>
        <w:t>Согласие Банка</w:t>
      </w:r>
      <w:r w:rsidRPr="008A1AB5">
        <w:rPr>
          <w:rFonts w:ascii="Calibri" w:eastAsia="SimSun" w:hAnsi="Calibri" w:cs="Calibri"/>
          <w:bCs/>
          <w:color w:val="000000"/>
          <w:sz w:val="22"/>
          <w:szCs w:val="22"/>
          <w:lang w:eastAsia="en-US"/>
        </w:rPr>
        <w:t xml:space="preserve"> – полное и безоговорочное согласие Банка на заключение с Клиентом Договора Бизнес-счета </w:t>
      </w:r>
      <w:r w:rsidR="00FB0315">
        <w:rPr>
          <w:rFonts w:ascii="Calibri" w:eastAsia="SimSun" w:hAnsi="Calibri" w:cs="Calibri"/>
          <w:bCs/>
          <w:color w:val="000000"/>
          <w:sz w:val="22"/>
          <w:szCs w:val="22"/>
          <w:lang w:eastAsia="en-US"/>
        </w:rPr>
        <w:t>в соответствии с Правилами, настоящими Условиями и Тарифами Банка</w:t>
      </w:r>
      <w:r w:rsidRPr="008A1AB5">
        <w:rPr>
          <w:rFonts w:ascii="Calibri" w:eastAsia="SimSun" w:hAnsi="Calibri" w:cs="Calibri"/>
          <w:bCs/>
          <w:color w:val="000000"/>
          <w:sz w:val="22"/>
          <w:szCs w:val="22"/>
          <w:lang w:eastAsia="en-US"/>
        </w:rPr>
        <w:t>.  Согласием Банка на заключение указанного договора являются подписание Заявления</w:t>
      </w:r>
      <w:r w:rsidR="003E0A6C" w:rsidRPr="008A1AB5">
        <w:rPr>
          <w:rFonts w:ascii="Calibri" w:eastAsia="SimSun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FB0315">
        <w:rPr>
          <w:rFonts w:ascii="Calibri" w:eastAsia="SimSun" w:hAnsi="Calibri" w:cs="Calibri"/>
          <w:bCs/>
          <w:color w:val="000000"/>
          <w:sz w:val="22"/>
          <w:szCs w:val="22"/>
          <w:lang w:eastAsia="en-US"/>
        </w:rPr>
        <w:t>на выпуск карты</w:t>
      </w:r>
      <w:r w:rsidR="003E0A6C" w:rsidRPr="008A1AB5">
        <w:rPr>
          <w:rFonts w:ascii="Calibri" w:eastAsia="SimSun" w:hAnsi="Calibri" w:cs="Calibri"/>
          <w:bCs/>
          <w:color w:val="000000"/>
          <w:sz w:val="22"/>
          <w:szCs w:val="22"/>
          <w:lang w:eastAsia="en-US"/>
        </w:rPr>
        <w:t xml:space="preserve"> Уполномоченным</w:t>
      </w:r>
      <w:r w:rsidRPr="008A1AB5">
        <w:rPr>
          <w:rFonts w:ascii="Calibri" w:eastAsia="SimSun" w:hAnsi="Calibri" w:cs="Calibri"/>
          <w:bCs/>
          <w:color w:val="000000"/>
          <w:sz w:val="22"/>
          <w:szCs w:val="22"/>
          <w:lang w:eastAsia="en-US"/>
        </w:rPr>
        <w:t xml:space="preserve"> работником Банка.</w:t>
      </w:r>
    </w:p>
    <w:p w:rsidR="008525F0" w:rsidRPr="008A1AB5" w:rsidRDefault="008525F0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052DEF" w:rsidRPr="008A1AB5" w:rsidRDefault="00052DEF" w:rsidP="00033B34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Счет- </w:t>
      </w:r>
      <w:r w:rsidRPr="008A1AB5">
        <w:rPr>
          <w:rFonts w:cs="Calibri"/>
          <w:bCs/>
          <w:color w:val="000000"/>
        </w:rPr>
        <w:t>расчетный счет Клиента, открытый в Банке.</w:t>
      </w: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F03F10" w:rsidRPr="008A1AB5" w:rsidRDefault="00F03F10" w:rsidP="00033B34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Транзакция – </w:t>
      </w:r>
      <w:r w:rsidRPr="008A1AB5">
        <w:rPr>
          <w:rFonts w:cs="Calibri"/>
          <w:bCs/>
          <w:color w:val="000000"/>
        </w:rPr>
        <w:t>операция, совершенная Держателем Карты по Бизнес-счету с использованием Карты, по приобретению товаров и услуг, получению наличных денежных средств, внесению наличных денежных средств Клиента на Бизнес-счет, а также иные операции с использованием Карты, которые предусмотрены Тарифами.</w:t>
      </w:r>
    </w:p>
    <w:p w:rsidR="00033B34" w:rsidRPr="008A1AB5" w:rsidRDefault="00033B34" w:rsidP="00033B34">
      <w:pPr>
        <w:pStyle w:val="afa"/>
        <w:spacing w:after="0" w:line="240" w:lineRule="auto"/>
        <w:jc w:val="both"/>
        <w:rPr>
          <w:rFonts w:cs="Calibri"/>
          <w:color w:val="000000"/>
        </w:rPr>
      </w:pPr>
    </w:p>
    <w:p w:rsidR="00E613F3" w:rsidRPr="008A1AB5" w:rsidRDefault="00E613F3" w:rsidP="00033B34">
      <w:pPr>
        <w:pStyle w:val="afa"/>
        <w:spacing w:after="0" w:line="240" w:lineRule="auto"/>
        <w:jc w:val="both"/>
        <w:rPr>
          <w:rFonts w:cs="Calibri"/>
          <w:bCs/>
          <w:color w:val="000000"/>
        </w:rPr>
      </w:pPr>
      <w:r w:rsidRPr="008A1AB5">
        <w:rPr>
          <w:rFonts w:cs="Calibri"/>
          <w:b/>
          <w:bCs/>
          <w:color w:val="000000"/>
        </w:rPr>
        <w:t xml:space="preserve">Уполномоченный работник Банка – </w:t>
      </w:r>
      <w:r w:rsidRPr="008A1AB5">
        <w:rPr>
          <w:rFonts w:cs="Calibri"/>
          <w:bCs/>
          <w:color w:val="000000"/>
        </w:rPr>
        <w:t xml:space="preserve">работник Банка, имеющий полномочия на заключение Договора </w:t>
      </w:r>
      <w:r w:rsidR="00052DEF" w:rsidRPr="008A1AB5">
        <w:rPr>
          <w:rFonts w:cs="Calibri"/>
          <w:bCs/>
          <w:color w:val="000000"/>
        </w:rPr>
        <w:t>Бизнес-счета</w:t>
      </w:r>
      <w:r w:rsidRPr="008A1AB5">
        <w:rPr>
          <w:rFonts w:cs="Calibri"/>
          <w:bCs/>
          <w:color w:val="000000"/>
        </w:rPr>
        <w:t>.</w:t>
      </w:r>
    </w:p>
    <w:p w:rsidR="00257B3A" w:rsidRPr="008A1AB5" w:rsidRDefault="00257B3A" w:rsidP="00257B3A">
      <w:pPr>
        <w:pStyle w:val="aff"/>
        <w:spacing w:after="0" w:line="240" w:lineRule="auto"/>
        <w:rPr>
          <w:rFonts w:cs="Calibri"/>
          <w:b/>
        </w:rPr>
      </w:pPr>
    </w:p>
    <w:p w:rsidR="00257B3A" w:rsidRPr="008A1AB5" w:rsidRDefault="00085CAD" w:rsidP="0008537E">
      <w:pPr>
        <w:pStyle w:val="1"/>
        <w:numPr>
          <w:ilvl w:val="0"/>
          <w:numId w:val="3"/>
        </w:numPr>
        <w:ind w:left="709" w:firstLine="0"/>
        <w:jc w:val="center"/>
        <w:rPr>
          <w:rFonts w:ascii="Calibri" w:hAnsi="Calibri" w:cs="Calibri"/>
          <w:b/>
          <w:sz w:val="22"/>
          <w:szCs w:val="22"/>
        </w:rPr>
      </w:pPr>
      <w:bookmarkStart w:id="12" w:name="_Toc9935975"/>
      <w:r w:rsidRPr="008A1AB5">
        <w:rPr>
          <w:rFonts w:ascii="Calibri" w:hAnsi="Calibri" w:cs="Calibri"/>
          <w:b/>
          <w:sz w:val="22"/>
          <w:szCs w:val="22"/>
        </w:rPr>
        <w:t>ПОРЯДОК ОТКРЫТИЯ И УСЛОВИЯ ВЕДЕНИЯ</w:t>
      </w:r>
      <w:r w:rsidR="00257B3A" w:rsidRPr="008A1AB5">
        <w:rPr>
          <w:rFonts w:ascii="Calibri" w:hAnsi="Calibri" w:cs="Calibri"/>
          <w:b/>
          <w:sz w:val="22"/>
          <w:szCs w:val="22"/>
        </w:rPr>
        <w:t xml:space="preserve"> </w:t>
      </w:r>
      <w:r w:rsidR="004310B7" w:rsidRPr="008A1AB5">
        <w:rPr>
          <w:rFonts w:ascii="Calibri" w:hAnsi="Calibri" w:cs="Calibri"/>
          <w:b/>
          <w:sz w:val="22"/>
          <w:szCs w:val="22"/>
        </w:rPr>
        <w:t xml:space="preserve">БИЗНЕС- </w:t>
      </w:r>
      <w:r w:rsidR="00257B3A" w:rsidRPr="008A1AB5">
        <w:rPr>
          <w:rFonts w:ascii="Calibri" w:hAnsi="Calibri" w:cs="Calibri"/>
          <w:b/>
          <w:sz w:val="22"/>
          <w:szCs w:val="22"/>
        </w:rPr>
        <w:t>СЧЕТА</w:t>
      </w:r>
      <w:bookmarkEnd w:id="12"/>
    </w:p>
    <w:p w:rsidR="00A86F06" w:rsidRPr="008A1AB5" w:rsidRDefault="00A86F06" w:rsidP="00A86F06">
      <w:pPr>
        <w:ind w:left="720"/>
        <w:rPr>
          <w:rFonts w:ascii="Calibri" w:hAnsi="Calibri" w:cs="Calibri"/>
          <w:b/>
          <w:sz w:val="22"/>
          <w:szCs w:val="22"/>
        </w:rPr>
      </w:pPr>
    </w:p>
    <w:p w:rsidR="00BC19C1" w:rsidRDefault="00257B3A" w:rsidP="0008537E">
      <w:pPr>
        <w:numPr>
          <w:ilvl w:val="1"/>
          <w:numId w:val="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Заключение Договора </w:t>
      </w:r>
      <w:r w:rsidR="00E152B0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 xml:space="preserve">чета осуществляется путем присоединения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 xml:space="preserve">ом </w:t>
      </w:r>
      <w:r w:rsidR="00BC19C1" w:rsidRPr="008A1AB5">
        <w:rPr>
          <w:rFonts w:ascii="Calibri" w:hAnsi="Calibri" w:cs="Calibri"/>
          <w:sz w:val="22"/>
          <w:szCs w:val="22"/>
        </w:rPr>
        <w:t>в соответствии с п.1 ст.428 Гражданского кодекса Российской Федерации, на который распространяются все условия, определенные в ст.428 Гражданского кодекса Российской Федерации</w:t>
      </w:r>
      <w:r w:rsidR="00BC19C1">
        <w:rPr>
          <w:rFonts w:ascii="Calibri" w:hAnsi="Calibri" w:cs="Calibri"/>
          <w:sz w:val="22"/>
          <w:szCs w:val="22"/>
        </w:rPr>
        <w:t>,</w:t>
      </w:r>
      <w:r w:rsidR="00BC19C1" w:rsidRPr="008A1AB5">
        <w:rPr>
          <w:rFonts w:ascii="Calibri" w:hAnsi="Calibri" w:cs="Calibri"/>
          <w:sz w:val="22"/>
          <w:szCs w:val="22"/>
        </w:rPr>
        <w:t xml:space="preserve"> </w:t>
      </w:r>
      <w:r w:rsidRPr="008A1AB5">
        <w:rPr>
          <w:rFonts w:ascii="Calibri" w:hAnsi="Calibri" w:cs="Calibri"/>
          <w:sz w:val="22"/>
          <w:szCs w:val="22"/>
        </w:rPr>
        <w:t xml:space="preserve">в целом и полностью </w:t>
      </w:r>
      <w:r w:rsidRPr="00157710">
        <w:rPr>
          <w:rFonts w:ascii="Calibri" w:hAnsi="Calibri" w:cs="Calibri"/>
          <w:sz w:val="22"/>
          <w:szCs w:val="22"/>
        </w:rPr>
        <w:t>к</w:t>
      </w:r>
      <w:r w:rsidR="00C7503F" w:rsidRPr="00157710">
        <w:rPr>
          <w:rFonts w:ascii="Calibri" w:hAnsi="Calibri" w:cs="Calibri"/>
          <w:sz w:val="22"/>
          <w:szCs w:val="22"/>
        </w:rPr>
        <w:t xml:space="preserve"> Правилам,</w:t>
      </w:r>
      <w:r w:rsidR="00C7503F">
        <w:rPr>
          <w:rFonts w:ascii="Calibri" w:hAnsi="Calibri" w:cs="Calibri"/>
          <w:sz w:val="22"/>
          <w:szCs w:val="22"/>
        </w:rPr>
        <w:t xml:space="preserve"> </w:t>
      </w:r>
      <w:r w:rsidRPr="008A1AB5">
        <w:rPr>
          <w:rFonts w:ascii="Calibri" w:hAnsi="Calibri" w:cs="Calibri"/>
          <w:sz w:val="22"/>
          <w:szCs w:val="22"/>
        </w:rPr>
        <w:t xml:space="preserve">настоящим </w:t>
      </w:r>
      <w:r w:rsidR="00C7503F" w:rsidRPr="00157710">
        <w:rPr>
          <w:rFonts w:ascii="Calibri" w:hAnsi="Calibri" w:cs="Calibri"/>
          <w:sz w:val="22"/>
          <w:szCs w:val="22"/>
        </w:rPr>
        <w:t>Условиям</w:t>
      </w:r>
      <w:r w:rsidR="00C7503F">
        <w:rPr>
          <w:rFonts w:ascii="Calibri" w:hAnsi="Calibri" w:cs="Calibri"/>
          <w:sz w:val="22"/>
          <w:szCs w:val="22"/>
        </w:rPr>
        <w:t xml:space="preserve"> </w:t>
      </w:r>
      <w:r w:rsidRPr="008A1AB5">
        <w:rPr>
          <w:rFonts w:ascii="Calibri" w:hAnsi="Calibri" w:cs="Calibri"/>
          <w:sz w:val="22"/>
          <w:szCs w:val="22"/>
        </w:rPr>
        <w:t>и Тарифам</w:t>
      </w:r>
      <w:r w:rsidR="00BC19C1">
        <w:rPr>
          <w:rFonts w:ascii="Calibri" w:hAnsi="Calibri" w:cs="Calibri"/>
          <w:sz w:val="22"/>
          <w:szCs w:val="22"/>
        </w:rPr>
        <w:t>.</w:t>
      </w:r>
    </w:p>
    <w:p w:rsidR="00BC19C1" w:rsidRDefault="00BC19C1" w:rsidP="0008537E">
      <w:pPr>
        <w:numPr>
          <w:ilvl w:val="1"/>
          <w:numId w:val="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Договор</w:t>
      </w:r>
      <w:r w:rsidR="00C7503F" w:rsidRPr="00157710">
        <w:rPr>
          <w:rFonts w:ascii="Calibri" w:hAnsi="Calibri" w:cs="Calibri"/>
          <w:sz w:val="22"/>
          <w:szCs w:val="22"/>
        </w:rPr>
        <w:t xml:space="preserve"> </w:t>
      </w:r>
      <w:r w:rsidRPr="008A1AB5">
        <w:rPr>
          <w:rFonts w:ascii="Calibri" w:hAnsi="Calibri" w:cs="Calibri"/>
          <w:sz w:val="22"/>
          <w:szCs w:val="22"/>
        </w:rPr>
        <w:t>Бизнес-счета</w:t>
      </w:r>
      <w:r>
        <w:rPr>
          <w:rFonts w:ascii="Calibri" w:hAnsi="Calibri" w:cs="Calibri"/>
          <w:sz w:val="22"/>
          <w:szCs w:val="22"/>
        </w:rPr>
        <w:t xml:space="preserve"> может быть заключен при соблюдении совокупности</w:t>
      </w:r>
      <w:r w:rsidR="00C7503F">
        <w:rPr>
          <w:rFonts w:ascii="Calibri" w:hAnsi="Calibri" w:cs="Calibri"/>
          <w:sz w:val="22"/>
          <w:szCs w:val="22"/>
        </w:rPr>
        <w:t xml:space="preserve"> </w:t>
      </w:r>
      <w:r w:rsidR="00C7503F" w:rsidRPr="00157710">
        <w:rPr>
          <w:rFonts w:ascii="Calibri" w:hAnsi="Calibri" w:cs="Calibri"/>
          <w:sz w:val="22"/>
          <w:szCs w:val="22"/>
        </w:rPr>
        <w:t xml:space="preserve">следующих </w:t>
      </w:r>
      <w:r>
        <w:rPr>
          <w:rFonts w:ascii="Calibri" w:hAnsi="Calibri" w:cs="Calibri"/>
          <w:sz w:val="22"/>
          <w:szCs w:val="22"/>
        </w:rPr>
        <w:t>условий:</w:t>
      </w:r>
    </w:p>
    <w:p w:rsidR="00BC19C1" w:rsidRDefault="00BC19C1" w:rsidP="00BC19C1">
      <w:pPr>
        <w:numPr>
          <w:ilvl w:val="0"/>
          <w:numId w:val="11"/>
        </w:num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</w:t>
      </w:r>
      <w:r w:rsidRPr="008A1AB5">
        <w:rPr>
          <w:rFonts w:ascii="Calibri" w:hAnsi="Calibri" w:cs="Calibri"/>
          <w:sz w:val="22"/>
          <w:szCs w:val="22"/>
        </w:rPr>
        <w:t>аличи</w:t>
      </w:r>
      <w:r>
        <w:rPr>
          <w:rFonts w:ascii="Calibri" w:hAnsi="Calibri" w:cs="Calibri"/>
          <w:sz w:val="22"/>
          <w:szCs w:val="22"/>
        </w:rPr>
        <w:t>е у Клиента</w:t>
      </w:r>
      <w:r w:rsidRPr="008A1AB5">
        <w:rPr>
          <w:rFonts w:ascii="Calibri" w:hAnsi="Calibri" w:cs="Calibri"/>
          <w:sz w:val="22"/>
          <w:szCs w:val="22"/>
        </w:rPr>
        <w:t xml:space="preserve"> в Банке действующего </w:t>
      </w:r>
      <w:r>
        <w:rPr>
          <w:rFonts w:ascii="Calibri" w:hAnsi="Calibri" w:cs="Calibri"/>
          <w:sz w:val="22"/>
          <w:szCs w:val="22"/>
        </w:rPr>
        <w:t>расчетного счета;</w:t>
      </w:r>
    </w:p>
    <w:p w:rsidR="00BC19C1" w:rsidRDefault="00BC19C1" w:rsidP="00BC19C1">
      <w:pPr>
        <w:numPr>
          <w:ilvl w:val="0"/>
          <w:numId w:val="11"/>
        </w:numPr>
        <w:ind w:left="1134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наличия или получения </w:t>
      </w:r>
      <w:r>
        <w:rPr>
          <w:rFonts w:ascii="Calibri" w:hAnsi="Calibri" w:cs="Calibri"/>
          <w:sz w:val="22"/>
          <w:szCs w:val="22"/>
        </w:rPr>
        <w:t>от Клиента документов, предусмотренных Правилами и</w:t>
      </w:r>
      <w:r w:rsidRPr="008A1AB5">
        <w:rPr>
          <w:rFonts w:ascii="Calibri" w:hAnsi="Calibri" w:cs="Calibri"/>
          <w:sz w:val="22"/>
          <w:szCs w:val="22"/>
        </w:rPr>
        <w:t xml:space="preserve"> оформленных </w:t>
      </w:r>
      <w:r>
        <w:rPr>
          <w:rFonts w:ascii="Calibri" w:hAnsi="Calibri" w:cs="Calibri"/>
          <w:sz w:val="22"/>
          <w:szCs w:val="22"/>
        </w:rPr>
        <w:t>в соответствии с Правилами.</w:t>
      </w:r>
    </w:p>
    <w:p w:rsidR="009272D8" w:rsidRPr="009963B9" w:rsidRDefault="00471587" w:rsidP="00DA2ADC">
      <w:pPr>
        <w:numPr>
          <w:ilvl w:val="1"/>
          <w:numId w:val="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963B9">
        <w:rPr>
          <w:rFonts w:ascii="Calibri" w:hAnsi="Calibri" w:cs="Calibri"/>
          <w:sz w:val="22"/>
          <w:szCs w:val="22"/>
        </w:rPr>
        <w:t>Договор Бизнес-счета заключается сроком на 1 (один) год с даты открытия Банком Бизнес-счета Клиенту. Если ни одна из сторон за 10 (десять) рабочих дней до истечения срока действия Договора Бизнес-счета письменно не заявит о его расторжении, Договор Бизнес-счета считается пролонгированным на тот же срок и на тех же условиях.</w:t>
      </w:r>
    </w:p>
    <w:p w:rsidR="00471587" w:rsidRPr="008A1AB5" w:rsidRDefault="00471587" w:rsidP="00257B3A">
      <w:pPr>
        <w:jc w:val="both"/>
        <w:rPr>
          <w:rFonts w:ascii="Calibri" w:hAnsi="Calibri" w:cs="Calibri"/>
          <w:sz w:val="22"/>
          <w:szCs w:val="22"/>
        </w:rPr>
      </w:pPr>
    </w:p>
    <w:p w:rsidR="00257B3A" w:rsidRPr="008A1AB5" w:rsidRDefault="00257B3A" w:rsidP="0008537E">
      <w:pPr>
        <w:numPr>
          <w:ilvl w:val="1"/>
          <w:numId w:val="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>Подпис</w:t>
      </w:r>
      <w:r w:rsidR="001147B9" w:rsidRPr="008A1AB5">
        <w:rPr>
          <w:rFonts w:ascii="Calibri" w:hAnsi="Calibri" w:cs="Calibri"/>
          <w:sz w:val="22"/>
          <w:szCs w:val="22"/>
        </w:rPr>
        <w:t xml:space="preserve">ь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 xml:space="preserve">а (его представителя) в Заявлении </w:t>
      </w:r>
      <w:r w:rsidR="009963B9" w:rsidRPr="009963B9">
        <w:rPr>
          <w:rFonts w:ascii="Calibri" w:hAnsi="Calibri" w:cs="Calibri"/>
          <w:sz w:val="22"/>
          <w:szCs w:val="22"/>
        </w:rPr>
        <w:t>на открытие бизнес-счета и выпуск корпоративной банковской карты</w:t>
      </w:r>
      <w:r w:rsidR="009963B9" w:rsidRPr="008A1AB5">
        <w:rPr>
          <w:rFonts w:ascii="Calibri" w:hAnsi="Calibri" w:cs="Calibri"/>
          <w:sz w:val="22"/>
          <w:szCs w:val="22"/>
        </w:rPr>
        <w:t xml:space="preserve"> </w:t>
      </w:r>
      <w:r w:rsidR="009963B9">
        <w:rPr>
          <w:rFonts w:ascii="Calibri" w:hAnsi="Calibri" w:cs="Calibri"/>
          <w:sz w:val="22"/>
          <w:szCs w:val="22"/>
        </w:rPr>
        <w:t xml:space="preserve">(далее – Заявление) </w:t>
      </w:r>
      <w:r w:rsidRPr="008A1AB5">
        <w:rPr>
          <w:rFonts w:ascii="Calibri" w:hAnsi="Calibri" w:cs="Calibri"/>
          <w:sz w:val="22"/>
          <w:szCs w:val="22"/>
        </w:rPr>
        <w:t xml:space="preserve">подтверждает ознакомление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 xml:space="preserve">а с настоящими Условиями, Правилами и Тарифами, а также выражает согласие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 xml:space="preserve">а с тем, что настоящими Условиями </w:t>
      </w:r>
      <w:r w:rsidR="00C7503F" w:rsidRPr="00706F0F">
        <w:rPr>
          <w:rFonts w:ascii="Calibri" w:hAnsi="Calibri" w:cs="Calibri"/>
          <w:sz w:val="22"/>
          <w:szCs w:val="22"/>
        </w:rPr>
        <w:t xml:space="preserve">будут </w:t>
      </w:r>
      <w:r w:rsidRPr="008A1AB5">
        <w:rPr>
          <w:rFonts w:ascii="Calibri" w:hAnsi="Calibri" w:cs="Calibri"/>
          <w:sz w:val="22"/>
          <w:szCs w:val="22"/>
        </w:rPr>
        <w:t xml:space="preserve">регулироваться правоотношения Банка и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>а по Договору</w:t>
      </w:r>
      <w:r w:rsidR="001715AB" w:rsidRPr="008A1AB5">
        <w:rPr>
          <w:rFonts w:ascii="Calibri" w:hAnsi="Calibri" w:cs="Calibri"/>
          <w:sz w:val="22"/>
          <w:szCs w:val="22"/>
        </w:rPr>
        <w:t xml:space="preserve"> Бизнес-с</w:t>
      </w:r>
      <w:r w:rsidRPr="008A1AB5">
        <w:rPr>
          <w:rFonts w:ascii="Calibri" w:hAnsi="Calibri" w:cs="Calibri"/>
          <w:sz w:val="22"/>
          <w:szCs w:val="22"/>
        </w:rPr>
        <w:t>чета.</w:t>
      </w:r>
    </w:p>
    <w:p w:rsidR="00B90A6C" w:rsidRPr="008A1AB5" w:rsidRDefault="00B90A6C" w:rsidP="00B90A6C">
      <w:pPr>
        <w:jc w:val="both"/>
        <w:rPr>
          <w:rFonts w:ascii="Calibri" w:hAnsi="Calibri" w:cs="Calibri"/>
          <w:sz w:val="22"/>
          <w:szCs w:val="22"/>
        </w:rPr>
      </w:pPr>
    </w:p>
    <w:p w:rsidR="000D5F37" w:rsidRPr="008A1AB5" w:rsidRDefault="000D5F37" w:rsidP="0008537E">
      <w:pPr>
        <w:numPr>
          <w:ilvl w:val="1"/>
          <w:numId w:val="3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Заявление предоставляется Клиентом в Банк на бумажном носителе в </w:t>
      </w:r>
      <w:r w:rsidR="001147B9" w:rsidRPr="008A1AB5">
        <w:rPr>
          <w:rFonts w:ascii="Calibri" w:hAnsi="Calibri" w:cs="Calibri"/>
          <w:sz w:val="22"/>
          <w:szCs w:val="22"/>
        </w:rPr>
        <w:t>1-ом</w:t>
      </w:r>
      <w:r w:rsidRPr="008A1AB5">
        <w:rPr>
          <w:rFonts w:ascii="Calibri" w:hAnsi="Calibri" w:cs="Calibri"/>
          <w:sz w:val="22"/>
          <w:szCs w:val="22"/>
        </w:rPr>
        <w:t xml:space="preserve"> (</w:t>
      </w:r>
      <w:r w:rsidR="001147B9" w:rsidRPr="008A1AB5">
        <w:rPr>
          <w:rFonts w:ascii="Calibri" w:hAnsi="Calibri" w:cs="Calibri"/>
          <w:sz w:val="22"/>
          <w:szCs w:val="22"/>
        </w:rPr>
        <w:t>одном</w:t>
      </w:r>
      <w:r w:rsidRPr="008A1AB5">
        <w:rPr>
          <w:rFonts w:ascii="Calibri" w:hAnsi="Calibri" w:cs="Calibri"/>
          <w:sz w:val="22"/>
          <w:szCs w:val="22"/>
        </w:rPr>
        <w:t>) экземпляр</w:t>
      </w:r>
      <w:r w:rsidR="001147B9" w:rsidRPr="008A1AB5">
        <w:rPr>
          <w:rFonts w:ascii="Calibri" w:hAnsi="Calibri" w:cs="Calibri"/>
          <w:sz w:val="22"/>
          <w:szCs w:val="22"/>
        </w:rPr>
        <w:t>е</w:t>
      </w:r>
      <w:r w:rsidRPr="008A1AB5">
        <w:rPr>
          <w:rFonts w:ascii="Calibri" w:hAnsi="Calibri" w:cs="Calibri"/>
          <w:sz w:val="22"/>
          <w:szCs w:val="22"/>
        </w:rPr>
        <w:t>.</w:t>
      </w:r>
    </w:p>
    <w:p w:rsidR="00A86F06" w:rsidRPr="008A1AB5" w:rsidRDefault="000D5F37" w:rsidP="00A86F06">
      <w:pPr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Банк присваивает открытому </w:t>
      </w:r>
      <w:r w:rsidR="0003040B" w:rsidRPr="008A1AB5">
        <w:rPr>
          <w:rFonts w:ascii="Calibri" w:hAnsi="Calibri" w:cs="Calibri"/>
          <w:sz w:val="22"/>
          <w:szCs w:val="22"/>
        </w:rPr>
        <w:t>Бизнес-счету</w:t>
      </w:r>
      <w:r w:rsidRPr="008A1AB5">
        <w:rPr>
          <w:rFonts w:ascii="Calibri" w:hAnsi="Calibri" w:cs="Calibri"/>
          <w:sz w:val="22"/>
          <w:szCs w:val="22"/>
        </w:rPr>
        <w:t xml:space="preserve"> Клиента номер</w:t>
      </w:r>
      <w:r w:rsidR="0004740E" w:rsidRPr="008A1AB5">
        <w:rPr>
          <w:rFonts w:ascii="Calibri" w:hAnsi="Calibri" w:cs="Calibri"/>
          <w:sz w:val="22"/>
          <w:szCs w:val="22"/>
        </w:rPr>
        <w:t xml:space="preserve">, который наряду с номером и </w:t>
      </w:r>
      <w:r w:rsidRPr="008A1AB5">
        <w:rPr>
          <w:rFonts w:ascii="Calibri" w:hAnsi="Calibri" w:cs="Calibri"/>
          <w:sz w:val="22"/>
          <w:szCs w:val="22"/>
        </w:rPr>
        <w:t>дат</w:t>
      </w:r>
      <w:r w:rsidR="0004740E" w:rsidRPr="008A1AB5">
        <w:rPr>
          <w:rFonts w:ascii="Calibri" w:hAnsi="Calibri" w:cs="Calibri"/>
          <w:sz w:val="22"/>
          <w:szCs w:val="22"/>
        </w:rPr>
        <w:t>ой</w:t>
      </w:r>
      <w:r w:rsidRPr="008A1AB5">
        <w:rPr>
          <w:rFonts w:ascii="Calibri" w:hAnsi="Calibri" w:cs="Calibri"/>
          <w:sz w:val="22"/>
          <w:szCs w:val="22"/>
        </w:rPr>
        <w:t xml:space="preserve"> заключения Договора </w:t>
      </w:r>
      <w:r w:rsidR="0003040B" w:rsidRPr="008A1AB5">
        <w:rPr>
          <w:rFonts w:ascii="Calibri" w:hAnsi="Calibri" w:cs="Calibri"/>
          <w:sz w:val="22"/>
          <w:szCs w:val="22"/>
        </w:rPr>
        <w:t>Бизнес-счета</w:t>
      </w:r>
      <w:r w:rsidRPr="008A1AB5">
        <w:rPr>
          <w:rFonts w:ascii="Calibri" w:hAnsi="Calibri" w:cs="Calibri"/>
          <w:sz w:val="22"/>
          <w:szCs w:val="22"/>
        </w:rPr>
        <w:t xml:space="preserve">, указываются Банком в Заявлении </w:t>
      </w:r>
      <w:r w:rsidR="009F7EB9">
        <w:rPr>
          <w:rFonts w:ascii="Calibri" w:hAnsi="Calibri" w:cs="Calibri"/>
          <w:sz w:val="22"/>
          <w:szCs w:val="22"/>
        </w:rPr>
        <w:t>на выпуск карты</w:t>
      </w:r>
      <w:r w:rsidRPr="008A1AB5">
        <w:rPr>
          <w:rFonts w:ascii="Calibri" w:hAnsi="Calibri" w:cs="Calibri"/>
          <w:sz w:val="22"/>
          <w:szCs w:val="22"/>
        </w:rPr>
        <w:t>.</w:t>
      </w:r>
      <w:r w:rsidR="0003040B" w:rsidRPr="008A1AB5">
        <w:rPr>
          <w:rFonts w:ascii="Calibri" w:hAnsi="Calibri" w:cs="Calibri"/>
          <w:sz w:val="22"/>
          <w:szCs w:val="22"/>
        </w:rPr>
        <w:t xml:space="preserve"> </w:t>
      </w:r>
      <w:r w:rsidR="001147B9" w:rsidRPr="008A1AB5">
        <w:rPr>
          <w:rFonts w:ascii="Calibri" w:hAnsi="Calibri" w:cs="Calibri"/>
          <w:sz w:val="22"/>
          <w:szCs w:val="22"/>
        </w:rPr>
        <w:t xml:space="preserve">Копия </w:t>
      </w:r>
      <w:r w:rsidRPr="008A1AB5">
        <w:rPr>
          <w:rFonts w:ascii="Calibri" w:hAnsi="Calibri" w:cs="Calibri"/>
          <w:sz w:val="22"/>
          <w:szCs w:val="22"/>
        </w:rPr>
        <w:t>экземпляр</w:t>
      </w:r>
      <w:r w:rsidR="001147B9" w:rsidRPr="008A1AB5">
        <w:rPr>
          <w:rFonts w:ascii="Calibri" w:hAnsi="Calibri" w:cs="Calibri"/>
          <w:sz w:val="22"/>
          <w:szCs w:val="22"/>
        </w:rPr>
        <w:t>а</w:t>
      </w:r>
      <w:r w:rsidRPr="008A1AB5">
        <w:rPr>
          <w:rFonts w:ascii="Calibri" w:hAnsi="Calibri" w:cs="Calibri"/>
          <w:sz w:val="22"/>
          <w:szCs w:val="22"/>
        </w:rPr>
        <w:t xml:space="preserve"> Заявления </w:t>
      </w:r>
      <w:r w:rsidR="009F7EB9">
        <w:rPr>
          <w:rFonts w:ascii="Calibri" w:hAnsi="Calibri" w:cs="Calibri"/>
          <w:sz w:val="22"/>
          <w:szCs w:val="22"/>
        </w:rPr>
        <w:t>на выпуск карты</w:t>
      </w:r>
      <w:r w:rsidRPr="008A1AB5">
        <w:rPr>
          <w:rFonts w:ascii="Calibri" w:hAnsi="Calibri" w:cs="Calibri"/>
          <w:sz w:val="22"/>
          <w:szCs w:val="22"/>
        </w:rPr>
        <w:t xml:space="preserve"> с отметками Банка о дате и номере Договора</w:t>
      </w:r>
      <w:r w:rsidR="0004740E" w:rsidRPr="008A1AB5">
        <w:rPr>
          <w:rFonts w:ascii="Calibri" w:hAnsi="Calibri" w:cs="Calibri"/>
          <w:sz w:val="22"/>
          <w:szCs w:val="22"/>
        </w:rPr>
        <w:t xml:space="preserve"> Бизнес-счета</w:t>
      </w:r>
      <w:r w:rsidR="0003040B" w:rsidRPr="008A1AB5">
        <w:rPr>
          <w:rFonts w:ascii="Calibri" w:hAnsi="Calibri" w:cs="Calibri"/>
          <w:sz w:val="22"/>
          <w:szCs w:val="22"/>
        </w:rPr>
        <w:t>, номере Бизнес-счета</w:t>
      </w:r>
      <w:r w:rsidRPr="008A1AB5">
        <w:rPr>
          <w:rFonts w:ascii="Calibri" w:hAnsi="Calibri" w:cs="Calibri"/>
          <w:sz w:val="22"/>
          <w:szCs w:val="22"/>
        </w:rPr>
        <w:t xml:space="preserve"> передается Клиенту и является документом, подтверждающим факт заключения Договора</w:t>
      </w:r>
      <w:r w:rsidR="0004740E" w:rsidRPr="008A1AB5">
        <w:rPr>
          <w:rFonts w:ascii="Calibri" w:hAnsi="Calibri" w:cs="Calibri"/>
          <w:sz w:val="22"/>
          <w:szCs w:val="22"/>
        </w:rPr>
        <w:t xml:space="preserve"> Бизнес-счета</w:t>
      </w:r>
      <w:r w:rsidRPr="008A1AB5">
        <w:rPr>
          <w:rFonts w:ascii="Calibri" w:hAnsi="Calibri" w:cs="Calibri"/>
          <w:sz w:val="22"/>
          <w:szCs w:val="22"/>
        </w:rPr>
        <w:t>.</w:t>
      </w:r>
    </w:p>
    <w:p w:rsidR="003B1242" w:rsidRPr="008A1AB5" w:rsidRDefault="003B1242" w:rsidP="00B90A6C">
      <w:pPr>
        <w:tabs>
          <w:tab w:val="left" w:pos="271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B1242" w:rsidRPr="008A1AB5" w:rsidRDefault="003B1242" w:rsidP="009963B9">
      <w:pPr>
        <w:numPr>
          <w:ilvl w:val="1"/>
          <w:numId w:val="3"/>
        </w:numPr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 xml:space="preserve">По </w:t>
      </w:r>
      <w:r w:rsidRPr="009963B9">
        <w:rPr>
          <w:rFonts w:ascii="Calibri" w:hAnsi="Calibri" w:cs="Calibri"/>
          <w:sz w:val="22"/>
          <w:szCs w:val="22"/>
        </w:rPr>
        <w:t>Бизнес</w:t>
      </w:r>
      <w:r w:rsidRPr="008A1AB5">
        <w:rPr>
          <w:rFonts w:ascii="Calibri" w:hAnsi="Calibri" w:cs="Calibri"/>
          <w:color w:val="000000"/>
          <w:sz w:val="22"/>
          <w:szCs w:val="22"/>
        </w:rPr>
        <w:t>-счету в пределах Расходного лимита проводятся следующие операции, не противоречащие законодательству Российской Федерации и нормативным актам Банка России:</w:t>
      </w:r>
    </w:p>
    <w:p w:rsidR="00D14510" w:rsidRPr="008A1AB5" w:rsidRDefault="00D14510" w:rsidP="0008537E">
      <w:pPr>
        <w:numPr>
          <w:ilvl w:val="2"/>
          <w:numId w:val="3"/>
        </w:numPr>
        <w:autoSpaceDE w:val="0"/>
        <w:autoSpaceDN w:val="0"/>
        <w:adjustRightInd w:val="0"/>
        <w:ind w:left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>зачисление денежных средств Клиента с</w:t>
      </w:r>
      <w:r w:rsidR="008044BC" w:rsidRPr="008A1AB5">
        <w:rPr>
          <w:rFonts w:ascii="Calibri" w:hAnsi="Calibri" w:cs="Calibri"/>
          <w:color w:val="000000"/>
          <w:sz w:val="22"/>
          <w:szCs w:val="22"/>
        </w:rPr>
        <w:t xml:space="preserve"> его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 Счета(-ов), открытых в Банке/</w:t>
      </w:r>
      <w:r w:rsidR="00AA73A6" w:rsidRPr="008A1AB5">
        <w:rPr>
          <w:rFonts w:ascii="Calibri" w:hAnsi="Calibri" w:cs="Calibri"/>
          <w:color w:val="000000"/>
          <w:sz w:val="22"/>
          <w:szCs w:val="22"/>
        </w:rPr>
        <w:t>сторонних</w:t>
      </w:r>
      <w:r w:rsidR="00B90A6C" w:rsidRPr="008A1A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A1AB5">
        <w:rPr>
          <w:rFonts w:ascii="Calibri" w:hAnsi="Calibri" w:cs="Calibri"/>
          <w:color w:val="000000"/>
          <w:sz w:val="22"/>
          <w:szCs w:val="22"/>
        </w:rPr>
        <w:t>кредитных организациях</w:t>
      </w:r>
      <w:r w:rsidR="00CA181B" w:rsidRPr="008A1AB5">
        <w:rPr>
          <w:rStyle w:val="af4"/>
          <w:rFonts w:ascii="Calibri" w:hAnsi="Calibri" w:cs="Calibri"/>
          <w:color w:val="000000"/>
          <w:sz w:val="22"/>
          <w:szCs w:val="22"/>
        </w:rPr>
        <w:footnoteReference w:id="2"/>
      </w:r>
      <w:r w:rsidRPr="008A1AB5">
        <w:rPr>
          <w:rFonts w:ascii="Calibri" w:hAnsi="Calibri" w:cs="Calibri"/>
          <w:color w:val="000000"/>
          <w:sz w:val="22"/>
          <w:szCs w:val="22"/>
        </w:rPr>
        <w:t>;</w:t>
      </w:r>
    </w:p>
    <w:p w:rsidR="00AF03A7" w:rsidRDefault="005F2259" w:rsidP="0008537E">
      <w:pPr>
        <w:numPr>
          <w:ilvl w:val="2"/>
          <w:numId w:val="3"/>
        </w:numPr>
        <w:autoSpaceDE w:val="0"/>
        <w:autoSpaceDN w:val="0"/>
        <w:adjustRightInd w:val="0"/>
        <w:ind w:left="141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3" w:name="_Hlk11148008"/>
      <w:r>
        <w:rPr>
          <w:rFonts w:ascii="Calibri" w:hAnsi="Calibri" w:cs="Calibri"/>
          <w:color w:val="000000"/>
          <w:sz w:val="22"/>
          <w:szCs w:val="22"/>
        </w:rPr>
        <w:t>внесение</w:t>
      </w:r>
      <w:r w:rsidR="00D14510" w:rsidRPr="008A1AB5">
        <w:rPr>
          <w:rFonts w:ascii="Calibri" w:hAnsi="Calibri" w:cs="Calibri"/>
          <w:color w:val="000000"/>
          <w:sz w:val="22"/>
          <w:szCs w:val="22"/>
        </w:rPr>
        <w:t xml:space="preserve"> наличных денежных средств</w:t>
      </w:r>
      <w:r w:rsidRPr="005F225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A1AB5">
        <w:rPr>
          <w:rFonts w:ascii="Calibri" w:hAnsi="Calibri" w:cs="Calibri"/>
          <w:color w:val="000000"/>
          <w:sz w:val="22"/>
          <w:szCs w:val="22"/>
        </w:rPr>
        <w:t>на Бизнес-счет</w:t>
      </w:r>
      <w:r w:rsidR="00AF03A7">
        <w:rPr>
          <w:rFonts w:ascii="Calibri" w:hAnsi="Calibri" w:cs="Calibri"/>
          <w:color w:val="000000"/>
          <w:sz w:val="22"/>
          <w:szCs w:val="22"/>
        </w:rPr>
        <w:t>:</w:t>
      </w:r>
    </w:p>
    <w:p w:rsidR="00D14510" w:rsidRDefault="005F2259" w:rsidP="0008537E">
      <w:pPr>
        <w:numPr>
          <w:ilvl w:val="0"/>
          <w:numId w:val="9"/>
        </w:numPr>
        <w:autoSpaceDE w:val="0"/>
        <w:autoSpaceDN w:val="0"/>
        <w:adjustRightInd w:val="0"/>
        <w:ind w:left="1843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>с использованием Корпоративной банковской карты</w:t>
      </w:r>
      <w:r w:rsidR="00D14510" w:rsidRPr="008A1A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72127">
        <w:rPr>
          <w:rFonts w:ascii="Calibri" w:hAnsi="Calibri" w:cs="Calibri"/>
          <w:color w:val="000000"/>
          <w:sz w:val="22"/>
          <w:szCs w:val="22"/>
        </w:rPr>
        <w:t>через Депозитную машину</w:t>
      </w:r>
      <w:r w:rsidR="00D75293">
        <w:rPr>
          <w:rFonts w:ascii="Calibri" w:hAnsi="Calibri" w:cs="Calibri"/>
          <w:color w:val="000000"/>
          <w:sz w:val="22"/>
          <w:szCs w:val="22"/>
        </w:rPr>
        <w:t xml:space="preserve"> Банка</w:t>
      </w:r>
      <w:r w:rsidR="00372127">
        <w:rPr>
          <w:rFonts w:ascii="Calibri" w:hAnsi="Calibri" w:cs="Calibri"/>
          <w:color w:val="000000"/>
          <w:sz w:val="22"/>
          <w:szCs w:val="22"/>
        </w:rPr>
        <w:t>/Банкомат Банка/ПВН</w:t>
      </w:r>
      <w:r w:rsidR="00D14510" w:rsidRPr="008A1AB5">
        <w:rPr>
          <w:rFonts w:ascii="Calibri" w:hAnsi="Calibri" w:cs="Calibri"/>
          <w:color w:val="000000"/>
          <w:sz w:val="22"/>
          <w:szCs w:val="22"/>
        </w:rPr>
        <w:t xml:space="preserve"> Банка</w:t>
      </w:r>
      <w:r w:rsidR="00AF03A7">
        <w:rPr>
          <w:rFonts w:ascii="Calibri" w:hAnsi="Calibri" w:cs="Calibri"/>
          <w:color w:val="000000"/>
          <w:sz w:val="22"/>
          <w:szCs w:val="22"/>
        </w:rPr>
        <w:t>;</w:t>
      </w:r>
    </w:p>
    <w:p w:rsidR="00AF03A7" w:rsidRPr="008A1AB5" w:rsidRDefault="00AF03A7" w:rsidP="0008537E">
      <w:pPr>
        <w:numPr>
          <w:ilvl w:val="0"/>
          <w:numId w:val="9"/>
        </w:numPr>
        <w:autoSpaceDE w:val="0"/>
        <w:autoSpaceDN w:val="0"/>
        <w:adjustRightInd w:val="0"/>
        <w:ind w:left="1843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через кассу офиса Банка.</w:t>
      </w:r>
    </w:p>
    <w:p w:rsidR="005F2259" w:rsidRDefault="005F2259" w:rsidP="00041B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4" w:name="_Hlk9936073"/>
      <w:r>
        <w:rPr>
          <w:rFonts w:ascii="Calibri" w:hAnsi="Calibri" w:cs="Calibri"/>
          <w:color w:val="000000"/>
          <w:sz w:val="22"/>
          <w:szCs w:val="22"/>
        </w:rPr>
        <w:t xml:space="preserve">Запрещается внесение </w:t>
      </w:r>
      <w:r w:rsidR="00AF03A7">
        <w:rPr>
          <w:rFonts w:ascii="Calibri" w:hAnsi="Calibri" w:cs="Calibri"/>
          <w:color w:val="000000"/>
          <w:sz w:val="22"/>
          <w:szCs w:val="22"/>
        </w:rPr>
        <w:t xml:space="preserve">заемных денежных средств </w:t>
      </w:r>
      <w:r>
        <w:rPr>
          <w:rFonts w:ascii="Calibri" w:hAnsi="Calibri" w:cs="Calibri"/>
          <w:color w:val="000000"/>
          <w:sz w:val="22"/>
          <w:szCs w:val="22"/>
        </w:rPr>
        <w:t xml:space="preserve">на Бизнес-счет </w:t>
      </w:r>
      <w:r w:rsidR="00AF03A7">
        <w:rPr>
          <w:rFonts w:ascii="Calibri" w:hAnsi="Calibri" w:cs="Calibri"/>
          <w:color w:val="000000"/>
          <w:sz w:val="22"/>
          <w:szCs w:val="22"/>
        </w:rPr>
        <w:t>с целью по</w:t>
      </w:r>
      <w:r>
        <w:rPr>
          <w:rFonts w:ascii="Calibri" w:hAnsi="Calibri" w:cs="Calibri"/>
          <w:color w:val="000000"/>
          <w:sz w:val="22"/>
          <w:szCs w:val="22"/>
        </w:rPr>
        <w:t>гашения задолженности по кредитному договору, заключенному с Банком</w:t>
      </w:r>
      <w:r w:rsidR="00AF03A7">
        <w:rPr>
          <w:rFonts w:ascii="Calibri" w:hAnsi="Calibri" w:cs="Calibri"/>
          <w:color w:val="000000"/>
          <w:sz w:val="22"/>
          <w:szCs w:val="22"/>
        </w:rPr>
        <w:t>.</w:t>
      </w:r>
      <w:bookmarkEnd w:id="13"/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bookmarkEnd w:id="14"/>
    <w:p w:rsidR="00D14510" w:rsidRPr="008A1AB5" w:rsidRDefault="00D14510" w:rsidP="0008537E">
      <w:pPr>
        <w:numPr>
          <w:ilvl w:val="2"/>
          <w:numId w:val="3"/>
        </w:numPr>
        <w:autoSpaceDE w:val="0"/>
        <w:autoSpaceDN w:val="0"/>
        <w:adjustRightInd w:val="0"/>
        <w:ind w:left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 xml:space="preserve">зачисление средств, ошибочно списанных Банком с </w:t>
      </w:r>
      <w:r w:rsidR="00FB246C" w:rsidRPr="008A1AB5">
        <w:rPr>
          <w:rFonts w:ascii="Calibri" w:hAnsi="Calibri" w:cs="Calibri"/>
          <w:color w:val="000000"/>
          <w:sz w:val="22"/>
          <w:szCs w:val="22"/>
        </w:rPr>
        <w:t>Бизнес-счета</w:t>
      </w:r>
      <w:r w:rsidRPr="008A1AB5">
        <w:rPr>
          <w:rFonts w:ascii="Calibri" w:hAnsi="Calibri" w:cs="Calibri"/>
          <w:color w:val="000000"/>
          <w:sz w:val="22"/>
          <w:szCs w:val="22"/>
        </w:rPr>
        <w:t>;</w:t>
      </w:r>
    </w:p>
    <w:p w:rsidR="002929A8" w:rsidRPr="00AF03A7" w:rsidRDefault="00A77AE6" w:rsidP="0008537E">
      <w:pPr>
        <w:numPr>
          <w:ilvl w:val="2"/>
          <w:numId w:val="3"/>
        </w:numPr>
        <w:autoSpaceDE w:val="0"/>
        <w:autoSpaceDN w:val="0"/>
        <w:adjustRightInd w:val="0"/>
        <w:ind w:left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AF03A7">
        <w:rPr>
          <w:rFonts w:ascii="Calibri" w:hAnsi="Calibri" w:cs="Calibri"/>
          <w:color w:val="000000"/>
          <w:sz w:val="22"/>
          <w:szCs w:val="22"/>
        </w:rPr>
        <w:t xml:space="preserve">списание Банком без получения дополнительных распоряжений Клиента денежных средств в сумме </w:t>
      </w:r>
      <w:r w:rsidR="00F03F10" w:rsidRPr="00AF03A7">
        <w:rPr>
          <w:rFonts w:ascii="Calibri" w:hAnsi="Calibri" w:cs="Calibri"/>
          <w:color w:val="000000"/>
          <w:sz w:val="22"/>
          <w:szCs w:val="22"/>
        </w:rPr>
        <w:t>Транзакций,</w:t>
      </w:r>
      <w:r w:rsidRPr="00AF03A7">
        <w:rPr>
          <w:rFonts w:ascii="Calibri" w:hAnsi="Calibri" w:cs="Calibri"/>
          <w:color w:val="000000"/>
          <w:sz w:val="22"/>
          <w:szCs w:val="22"/>
        </w:rPr>
        <w:t xml:space="preserve"> Комиссий Банка, затрат и издержек Банка, предусмотренных</w:t>
      </w:r>
      <w:r w:rsidR="00C7503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7503F" w:rsidRPr="00157710">
        <w:rPr>
          <w:rFonts w:ascii="Calibri" w:hAnsi="Calibri" w:cs="Calibri"/>
          <w:color w:val="000000"/>
          <w:sz w:val="22"/>
          <w:szCs w:val="22"/>
        </w:rPr>
        <w:t>настоящими</w:t>
      </w:r>
      <w:r w:rsidR="00C7503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F03A7">
        <w:rPr>
          <w:rFonts w:ascii="Calibri" w:hAnsi="Calibri" w:cs="Calibri"/>
          <w:color w:val="000000"/>
          <w:sz w:val="22"/>
          <w:szCs w:val="22"/>
        </w:rPr>
        <w:t>Условиями, Правилами, и комиссий сторонних банков (при наличии), связанных с осуществлением указанных операций и использованием Карт, денежных средств, ошибочно зачисленных Банком на Бизнес-счет</w:t>
      </w:r>
      <w:r w:rsidR="00C934BF" w:rsidRPr="00AF03A7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2929A8" w:rsidRPr="00AF03A7">
        <w:rPr>
          <w:rFonts w:ascii="Calibri" w:hAnsi="Calibri" w:cs="Calibri"/>
          <w:color w:val="000000"/>
          <w:sz w:val="22"/>
          <w:szCs w:val="22"/>
        </w:rPr>
        <w:t>В целях возмещения Клиентом Банку сумм, предусмотренных в настоящем пункте, Клиент дает согласие (заранее данный акцепт) Банку и Банк имеет право на списание указанных сумм с</w:t>
      </w:r>
      <w:r w:rsidR="00A5440A" w:rsidRPr="00AF03A7">
        <w:rPr>
          <w:rFonts w:ascii="Calibri" w:hAnsi="Calibri" w:cs="Calibri"/>
          <w:color w:val="000000"/>
          <w:sz w:val="22"/>
          <w:szCs w:val="22"/>
        </w:rPr>
        <w:t xml:space="preserve"> Бизнес-Счета</w:t>
      </w:r>
      <w:r w:rsidR="002929A8" w:rsidRPr="00AF03A7">
        <w:rPr>
          <w:rFonts w:ascii="Calibri" w:hAnsi="Calibri" w:cs="Calibri"/>
          <w:color w:val="000000"/>
          <w:sz w:val="22"/>
          <w:szCs w:val="22"/>
        </w:rPr>
        <w:t xml:space="preserve"> без дополнительного акцепта Клиент</w:t>
      </w:r>
      <w:r w:rsidR="00A5440A" w:rsidRPr="00AF03A7">
        <w:rPr>
          <w:rFonts w:ascii="Calibri" w:hAnsi="Calibri" w:cs="Calibri"/>
          <w:color w:val="000000"/>
          <w:sz w:val="22"/>
          <w:szCs w:val="22"/>
        </w:rPr>
        <w:t>а.</w:t>
      </w:r>
    </w:p>
    <w:p w:rsidR="00512FF1" w:rsidRPr="00AF03A7" w:rsidRDefault="00A77AE6" w:rsidP="0008537E">
      <w:pPr>
        <w:numPr>
          <w:ilvl w:val="2"/>
          <w:numId w:val="3"/>
        </w:numPr>
        <w:autoSpaceDE w:val="0"/>
        <w:autoSpaceDN w:val="0"/>
        <w:adjustRightInd w:val="0"/>
        <w:ind w:left="1418"/>
        <w:jc w:val="both"/>
        <w:rPr>
          <w:rFonts w:ascii="Calibri" w:hAnsi="Calibri" w:cs="Calibri"/>
          <w:color w:val="000000"/>
          <w:sz w:val="22"/>
          <w:szCs w:val="22"/>
        </w:rPr>
      </w:pPr>
      <w:r w:rsidRPr="00AF03A7">
        <w:rPr>
          <w:rFonts w:ascii="Calibri" w:hAnsi="Calibri" w:cs="Calibri"/>
          <w:color w:val="000000"/>
          <w:sz w:val="22"/>
          <w:szCs w:val="22"/>
        </w:rPr>
        <w:t>списание денежных средств по поручению Клиента на расчетный(е) счет(а) Клиента, открытый(ые) в Банке или иной кредитной организации</w:t>
      </w:r>
      <w:r w:rsidR="00512FF1" w:rsidRPr="00AF03A7">
        <w:rPr>
          <w:rFonts w:ascii="Calibri" w:hAnsi="Calibri" w:cs="Calibri"/>
          <w:color w:val="000000"/>
          <w:sz w:val="22"/>
          <w:szCs w:val="22"/>
        </w:rPr>
        <w:t>, в том числе в связи с закрытием Бизнес-счета и/или прекращением действия Карты в порядке и сроки, предусмотренные Условиями/Правилами;</w:t>
      </w:r>
    </w:p>
    <w:p w:rsidR="00C762DB" w:rsidRPr="008A1AB5" w:rsidRDefault="00A77AE6" w:rsidP="0008537E">
      <w:pPr>
        <w:numPr>
          <w:ilvl w:val="2"/>
          <w:numId w:val="3"/>
        </w:numPr>
        <w:autoSpaceDE w:val="0"/>
        <w:autoSpaceDN w:val="0"/>
        <w:adjustRightInd w:val="0"/>
        <w:ind w:left="1418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 xml:space="preserve">списание денежных средств без распоряжения Клиента, в случаях, предусмотренных действующим законодательством Российской Федерации. </w:t>
      </w:r>
    </w:p>
    <w:p w:rsidR="00AF262E" w:rsidRPr="008A1AB5" w:rsidRDefault="00AF262E" w:rsidP="00EF5C5A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</w:p>
    <w:p w:rsidR="00A802AA" w:rsidRDefault="00CE2042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5" w:name="_Hlk515873146"/>
      <w:r>
        <w:rPr>
          <w:rFonts w:ascii="Calibri" w:hAnsi="Calibri" w:cs="Calibri"/>
          <w:color w:val="000000"/>
          <w:sz w:val="22"/>
          <w:szCs w:val="22"/>
        </w:rPr>
        <w:t>В системе дистанционного банковского обслуживания операции по перечислению денежных средств с Бизнес-счета на счета, открытые в другой кредитной организации, не допускаются.</w:t>
      </w:r>
    </w:p>
    <w:p w:rsidR="00CE2042" w:rsidRPr="00A802AA" w:rsidRDefault="00CE2042" w:rsidP="00CE2042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bookmarkEnd w:id="15"/>
    <w:p w:rsidR="00AD0E0D" w:rsidRPr="008A1AB5" w:rsidRDefault="00AD0E0D" w:rsidP="009963B9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963B9">
        <w:rPr>
          <w:rFonts w:ascii="Calibri" w:hAnsi="Calibri" w:cs="Calibri"/>
          <w:color w:val="000000"/>
          <w:sz w:val="22"/>
          <w:szCs w:val="22"/>
        </w:rPr>
        <w:t>Списание</w:t>
      </w:r>
      <w:r w:rsidRPr="008A1AB5">
        <w:rPr>
          <w:rFonts w:ascii="Calibri" w:hAnsi="Calibri" w:cs="Calibri"/>
          <w:sz w:val="22"/>
          <w:szCs w:val="22"/>
        </w:rPr>
        <w:t xml:space="preserve"> денежных средств производится Банком с Бизнес-счета, при условии наличия размера неиспользованного Расходного лимита, достаточного для проведения расчетных операций, а также для уплаты Комиссий Банка.</w:t>
      </w:r>
    </w:p>
    <w:p w:rsidR="00D03FD4" w:rsidRPr="008A1AB5" w:rsidRDefault="00D03FD4" w:rsidP="004F0008">
      <w:pPr>
        <w:tabs>
          <w:tab w:val="left" w:pos="271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762DB" w:rsidRPr="008A1AB5" w:rsidRDefault="000A5138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0A5138">
        <w:rPr>
          <w:rFonts w:ascii="Calibri" w:hAnsi="Calibri" w:cs="Calibri"/>
          <w:sz w:val="22"/>
          <w:szCs w:val="22"/>
        </w:rPr>
        <w:t xml:space="preserve">Начисление процентов на остатки </w:t>
      </w:r>
      <w:r w:rsidR="00C762DB" w:rsidRPr="008A1AB5">
        <w:rPr>
          <w:rFonts w:ascii="Calibri" w:hAnsi="Calibri" w:cs="Calibri"/>
          <w:sz w:val="22"/>
          <w:szCs w:val="22"/>
        </w:rPr>
        <w:t xml:space="preserve">денежных средств на Бизнес-счете </w:t>
      </w:r>
      <w:r>
        <w:rPr>
          <w:rFonts w:ascii="Calibri" w:hAnsi="Calibri" w:cs="Calibri"/>
          <w:sz w:val="22"/>
          <w:szCs w:val="22"/>
        </w:rPr>
        <w:t>осуществляется</w:t>
      </w:r>
      <w:r w:rsidR="00C762DB" w:rsidRPr="008A1AB5">
        <w:rPr>
          <w:rFonts w:ascii="Calibri" w:hAnsi="Calibri" w:cs="Calibri"/>
          <w:sz w:val="22"/>
          <w:szCs w:val="22"/>
        </w:rPr>
        <w:t xml:space="preserve"> </w:t>
      </w:r>
      <w:r w:rsidR="002C2318" w:rsidRPr="008A1AB5">
        <w:rPr>
          <w:rFonts w:ascii="Calibri" w:hAnsi="Calibri" w:cs="Calibri"/>
          <w:sz w:val="22"/>
          <w:szCs w:val="22"/>
        </w:rPr>
        <w:t>Банком</w:t>
      </w:r>
      <w:r w:rsidR="00C43F85">
        <w:rPr>
          <w:rFonts w:ascii="Calibri" w:hAnsi="Calibri" w:cs="Calibri"/>
          <w:sz w:val="22"/>
          <w:szCs w:val="22"/>
        </w:rPr>
        <w:t xml:space="preserve"> в случае наличия данной услуги в</w:t>
      </w:r>
      <w:r>
        <w:rPr>
          <w:rFonts w:ascii="Calibri" w:hAnsi="Calibri" w:cs="Calibri"/>
          <w:sz w:val="22"/>
          <w:szCs w:val="22"/>
        </w:rPr>
        <w:t xml:space="preserve"> Тарифа</w:t>
      </w:r>
      <w:r w:rsidR="00C43F85">
        <w:rPr>
          <w:rFonts w:ascii="Calibri" w:hAnsi="Calibri" w:cs="Calibri"/>
          <w:sz w:val="22"/>
          <w:szCs w:val="22"/>
        </w:rPr>
        <w:t>х Банка</w:t>
      </w:r>
      <w:r w:rsidR="00C762DB" w:rsidRPr="008A1AB5">
        <w:rPr>
          <w:rFonts w:ascii="Calibri" w:hAnsi="Calibri" w:cs="Calibri"/>
          <w:sz w:val="22"/>
          <w:szCs w:val="22"/>
        </w:rPr>
        <w:t>.</w:t>
      </w:r>
      <w:r w:rsidR="00C43F85">
        <w:rPr>
          <w:rFonts w:ascii="Calibri" w:hAnsi="Calibri" w:cs="Calibri"/>
          <w:sz w:val="22"/>
          <w:szCs w:val="22"/>
        </w:rPr>
        <w:t xml:space="preserve"> </w:t>
      </w:r>
      <w:r w:rsidR="00C43F85" w:rsidRPr="00C43F85">
        <w:rPr>
          <w:rFonts w:ascii="Calibri" w:hAnsi="Calibri" w:cs="Calibri"/>
          <w:sz w:val="22"/>
          <w:szCs w:val="22"/>
        </w:rPr>
        <w:t xml:space="preserve">Начисление и выплата </w:t>
      </w:r>
      <w:r w:rsidR="00C43F85">
        <w:rPr>
          <w:rFonts w:ascii="Calibri" w:hAnsi="Calibri" w:cs="Calibri"/>
          <w:sz w:val="22"/>
          <w:szCs w:val="22"/>
        </w:rPr>
        <w:t xml:space="preserve">процентов производится </w:t>
      </w:r>
      <w:r w:rsidR="00C43F85" w:rsidRPr="00C43F85">
        <w:rPr>
          <w:rFonts w:ascii="Calibri" w:hAnsi="Calibri" w:cs="Calibri"/>
          <w:sz w:val="22"/>
          <w:szCs w:val="22"/>
        </w:rPr>
        <w:t>ежемесячно</w:t>
      </w:r>
      <w:r w:rsidR="00C43F85">
        <w:rPr>
          <w:rFonts w:ascii="Calibri" w:hAnsi="Calibri" w:cs="Calibri"/>
          <w:sz w:val="22"/>
          <w:szCs w:val="22"/>
        </w:rPr>
        <w:t xml:space="preserve"> (с учетом срока начала действия данной услуги в соответствии с Тарифами</w:t>
      </w:r>
      <w:r w:rsidR="005F600E">
        <w:rPr>
          <w:rFonts w:ascii="Calibri" w:hAnsi="Calibri" w:cs="Calibri"/>
          <w:sz w:val="22"/>
          <w:szCs w:val="22"/>
        </w:rPr>
        <w:t xml:space="preserve"> Банка</w:t>
      </w:r>
      <w:r w:rsidR="00C43F85">
        <w:rPr>
          <w:rFonts w:ascii="Calibri" w:hAnsi="Calibri" w:cs="Calibri"/>
          <w:sz w:val="22"/>
          <w:szCs w:val="22"/>
        </w:rPr>
        <w:t xml:space="preserve"> и датой открытия Бизнес-счета)</w:t>
      </w:r>
      <w:r w:rsidR="00C43F85" w:rsidRPr="00C43F85">
        <w:rPr>
          <w:rFonts w:ascii="Calibri" w:hAnsi="Calibri" w:cs="Calibri"/>
          <w:sz w:val="22"/>
          <w:szCs w:val="22"/>
        </w:rPr>
        <w:t>, в последний рабочий день месяца, за полный календарный месяц</w:t>
      </w:r>
      <w:r w:rsidR="005F600E">
        <w:rPr>
          <w:rFonts w:ascii="Calibri" w:hAnsi="Calibri" w:cs="Calibri"/>
          <w:sz w:val="22"/>
          <w:szCs w:val="22"/>
        </w:rPr>
        <w:t>.</w:t>
      </w:r>
    </w:p>
    <w:p w:rsidR="00C762DB" w:rsidRPr="008A1AB5" w:rsidRDefault="00C762DB" w:rsidP="004F0008">
      <w:pPr>
        <w:tabs>
          <w:tab w:val="left" w:pos="271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46FC9" w:rsidRPr="008A1AB5" w:rsidRDefault="000843B2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Клиент несет ответственность </w:t>
      </w:r>
      <w:r w:rsidR="00446FC9" w:rsidRPr="008A1AB5">
        <w:rPr>
          <w:rFonts w:ascii="Calibri" w:hAnsi="Calibri" w:cs="Calibri"/>
          <w:sz w:val="22"/>
          <w:szCs w:val="22"/>
        </w:rPr>
        <w:t>за использование</w:t>
      </w:r>
      <w:r w:rsidRPr="008A1AB5">
        <w:rPr>
          <w:rFonts w:ascii="Calibri" w:hAnsi="Calibri" w:cs="Calibri"/>
          <w:sz w:val="22"/>
          <w:szCs w:val="22"/>
        </w:rPr>
        <w:t xml:space="preserve"> денежных средств, находящихся на Бизнес-счете, </w:t>
      </w:r>
      <w:r w:rsidR="0029721D" w:rsidRPr="008A1AB5">
        <w:rPr>
          <w:rFonts w:ascii="Calibri" w:hAnsi="Calibri" w:cs="Calibri"/>
          <w:sz w:val="22"/>
          <w:szCs w:val="22"/>
        </w:rPr>
        <w:t xml:space="preserve">за осуществление операций по Бизнес-счету </w:t>
      </w:r>
      <w:r w:rsidRPr="008A1AB5">
        <w:rPr>
          <w:rFonts w:ascii="Calibri" w:hAnsi="Calibri" w:cs="Calibri"/>
          <w:sz w:val="22"/>
          <w:szCs w:val="22"/>
        </w:rPr>
        <w:t>в соответствии с требованиями законодательства Российской Федерации</w:t>
      </w:r>
      <w:r w:rsidR="00B41C3B" w:rsidRPr="008A1AB5">
        <w:rPr>
          <w:rFonts w:ascii="Calibri" w:hAnsi="Calibri" w:cs="Calibri"/>
          <w:sz w:val="22"/>
          <w:szCs w:val="22"/>
        </w:rPr>
        <w:t>, нормативных актов Банка России, настоящих Условий</w:t>
      </w:r>
      <w:r w:rsidR="0029721D" w:rsidRPr="008A1AB5">
        <w:rPr>
          <w:rFonts w:ascii="Calibri" w:hAnsi="Calibri" w:cs="Calibri"/>
          <w:sz w:val="22"/>
          <w:szCs w:val="22"/>
        </w:rPr>
        <w:t>,</w:t>
      </w:r>
      <w:r w:rsidR="00B41C3B" w:rsidRPr="008A1AB5">
        <w:rPr>
          <w:rFonts w:ascii="Calibri" w:hAnsi="Calibri" w:cs="Calibri"/>
          <w:sz w:val="22"/>
          <w:szCs w:val="22"/>
        </w:rPr>
        <w:t xml:space="preserve"> Правил</w:t>
      </w:r>
      <w:r w:rsidR="0029721D" w:rsidRPr="008A1AB5">
        <w:rPr>
          <w:rFonts w:ascii="Calibri" w:hAnsi="Calibri" w:cs="Calibri"/>
          <w:sz w:val="22"/>
          <w:szCs w:val="22"/>
        </w:rPr>
        <w:t xml:space="preserve"> и Тарифов</w:t>
      </w:r>
      <w:r w:rsidR="00B41C3B" w:rsidRPr="008A1AB5">
        <w:rPr>
          <w:rFonts w:ascii="Calibri" w:hAnsi="Calibri" w:cs="Calibri"/>
          <w:sz w:val="22"/>
          <w:szCs w:val="22"/>
        </w:rPr>
        <w:t>.</w:t>
      </w:r>
      <w:r w:rsidR="00446FC9" w:rsidRPr="008A1AB5">
        <w:rPr>
          <w:rFonts w:ascii="Calibri" w:hAnsi="Calibri" w:cs="Calibri"/>
          <w:sz w:val="22"/>
          <w:szCs w:val="22"/>
        </w:rPr>
        <w:t xml:space="preserve"> </w:t>
      </w:r>
      <w:r w:rsidR="00446FC9" w:rsidRPr="008A1AB5">
        <w:rPr>
          <w:rFonts w:ascii="Calibri" w:eastAsia="Calibri" w:hAnsi="Calibri" w:cs="Calibri"/>
          <w:color w:val="000000"/>
          <w:sz w:val="22"/>
          <w:szCs w:val="22"/>
          <w:lang w:eastAsia="en-US"/>
        </w:rPr>
        <w:t>Банк не несет ответственности за несоблюдение Клиентом/Держателем Карты требований, указанных в настоящем пункте, а также за последствия такого несоблюдения.</w:t>
      </w:r>
    </w:p>
    <w:p w:rsidR="00C8070E" w:rsidRPr="008A1AB5" w:rsidRDefault="00C8070E" w:rsidP="004F0008">
      <w:pPr>
        <w:tabs>
          <w:tab w:val="left" w:pos="271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157710" w:rsidRDefault="00257B3A" w:rsidP="004F0008">
      <w:pPr>
        <w:jc w:val="both"/>
        <w:rPr>
          <w:rFonts w:ascii="Calibri" w:hAnsi="Calibri" w:cs="Calibri"/>
          <w:bCs/>
          <w:sz w:val="22"/>
          <w:szCs w:val="22"/>
        </w:rPr>
      </w:pPr>
      <w:r w:rsidRPr="008A1AB5">
        <w:rPr>
          <w:rFonts w:ascii="Calibri" w:hAnsi="Calibri" w:cs="Calibri"/>
          <w:bCs/>
          <w:sz w:val="22"/>
          <w:szCs w:val="22"/>
        </w:rPr>
        <w:t xml:space="preserve">Ограничение прав </w:t>
      </w:r>
      <w:r w:rsidR="00770321" w:rsidRPr="008A1AB5">
        <w:rPr>
          <w:rFonts w:ascii="Calibri" w:hAnsi="Calibri" w:cs="Calibri"/>
          <w:bCs/>
          <w:sz w:val="22"/>
          <w:szCs w:val="22"/>
        </w:rPr>
        <w:t>Клиент</w:t>
      </w:r>
      <w:r w:rsidRPr="008A1AB5">
        <w:rPr>
          <w:rFonts w:ascii="Calibri" w:hAnsi="Calibri" w:cs="Calibri"/>
          <w:bCs/>
          <w:sz w:val="22"/>
          <w:szCs w:val="22"/>
        </w:rPr>
        <w:t xml:space="preserve">а на распоряжение денежными средствами, находящимися на </w:t>
      </w:r>
      <w:r w:rsidR="00E36154" w:rsidRPr="008A1AB5">
        <w:rPr>
          <w:rFonts w:ascii="Calibri" w:hAnsi="Calibri" w:cs="Calibri"/>
          <w:bCs/>
          <w:sz w:val="22"/>
          <w:szCs w:val="22"/>
        </w:rPr>
        <w:t>Бизнес-с</w:t>
      </w:r>
      <w:r w:rsidRPr="008A1AB5">
        <w:rPr>
          <w:rFonts w:ascii="Calibri" w:hAnsi="Calibri" w:cs="Calibri"/>
          <w:bCs/>
          <w:sz w:val="22"/>
          <w:szCs w:val="22"/>
        </w:rPr>
        <w:t xml:space="preserve">чете, </w:t>
      </w:r>
      <w:r w:rsidR="0037272D">
        <w:rPr>
          <w:rFonts w:ascii="Calibri" w:hAnsi="Calibri" w:cs="Calibri"/>
          <w:bCs/>
          <w:sz w:val="22"/>
          <w:szCs w:val="22"/>
        </w:rPr>
        <w:t>возникает в случае</w:t>
      </w:r>
      <w:r w:rsidRPr="008A1AB5">
        <w:rPr>
          <w:rFonts w:ascii="Calibri" w:hAnsi="Calibri" w:cs="Calibri"/>
          <w:bCs/>
          <w:sz w:val="22"/>
          <w:szCs w:val="22"/>
        </w:rPr>
        <w:t xml:space="preserve"> наложения ареста на денежные средства, находящиеся на </w:t>
      </w:r>
      <w:r w:rsidR="00187549" w:rsidRPr="008A1AB5">
        <w:rPr>
          <w:rFonts w:ascii="Calibri" w:hAnsi="Calibri" w:cs="Calibri"/>
          <w:bCs/>
          <w:sz w:val="22"/>
          <w:szCs w:val="22"/>
        </w:rPr>
        <w:t>Бизнес-с</w:t>
      </w:r>
      <w:r w:rsidRPr="008A1AB5">
        <w:rPr>
          <w:rFonts w:ascii="Calibri" w:hAnsi="Calibri" w:cs="Calibri"/>
          <w:bCs/>
          <w:sz w:val="22"/>
          <w:szCs w:val="22"/>
        </w:rPr>
        <w:t xml:space="preserve">чете, или приостановления операций по </w:t>
      </w:r>
      <w:r w:rsidR="00187549" w:rsidRPr="008A1AB5">
        <w:rPr>
          <w:rFonts w:ascii="Calibri" w:hAnsi="Calibri" w:cs="Calibri"/>
          <w:bCs/>
          <w:sz w:val="22"/>
          <w:szCs w:val="22"/>
        </w:rPr>
        <w:t>Бизнес- с</w:t>
      </w:r>
      <w:r w:rsidRPr="008A1AB5">
        <w:rPr>
          <w:rFonts w:ascii="Calibri" w:hAnsi="Calibri" w:cs="Calibri"/>
          <w:bCs/>
          <w:sz w:val="22"/>
          <w:szCs w:val="22"/>
        </w:rPr>
        <w:t>чету</w:t>
      </w:r>
      <w:r w:rsidR="00C7503F">
        <w:rPr>
          <w:rFonts w:ascii="Calibri" w:hAnsi="Calibri" w:cs="Calibri"/>
          <w:bCs/>
          <w:sz w:val="22"/>
          <w:szCs w:val="22"/>
        </w:rPr>
        <w:t xml:space="preserve"> </w:t>
      </w:r>
      <w:r w:rsidR="00345A63" w:rsidRPr="00157710">
        <w:rPr>
          <w:rFonts w:ascii="Calibri" w:hAnsi="Calibri" w:cs="Calibri"/>
          <w:bCs/>
          <w:sz w:val="22"/>
          <w:szCs w:val="22"/>
        </w:rPr>
        <w:t>или</w:t>
      </w:r>
      <w:r w:rsidR="00345A63">
        <w:rPr>
          <w:rFonts w:ascii="Calibri" w:hAnsi="Calibri" w:cs="Calibri"/>
          <w:bCs/>
          <w:sz w:val="22"/>
          <w:szCs w:val="22"/>
        </w:rPr>
        <w:t xml:space="preserve"> </w:t>
      </w:r>
      <w:r w:rsidR="00C7503F" w:rsidRPr="00157710">
        <w:rPr>
          <w:rFonts w:ascii="Calibri" w:hAnsi="Calibri" w:cs="Calibri"/>
          <w:bCs/>
          <w:sz w:val="22"/>
          <w:szCs w:val="22"/>
        </w:rPr>
        <w:t>блокирования (замораживания) денежных средств</w:t>
      </w:r>
      <w:r w:rsidRPr="008A1AB5">
        <w:rPr>
          <w:rFonts w:ascii="Calibri" w:hAnsi="Calibri" w:cs="Calibri"/>
          <w:bCs/>
          <w:sz w:val="22"/>
          <w:szCs w:val="22"/>
        </w:rPr>
        <w:t xml:space="preserve"> в случаях, предусмотренных </w:t>
      </w:r>
      <w:r w:rsidR="0037272D">
        <w:rPr>
          <w:rFonts w:ascii="Calibri" w:hAnsi="Calibri" w:cs="Calibri"/>
          <w:bCs/>
          <w:sz w:val="22"/>
          <w:szCs w:val="22"/>
        </w:rPr>
        <w:t>законодательством РФ</w:t>
      </w:r>
      <w:r w:rsidRPr="008A1AB5">
        <w:rPr>
          <w:rFonts w:ascii="Calibri" w:hAnsi="Calibri" w:cs="Calibri"/>
          <w:bCs/>
          <w:sz w:val="22"/>
          <w:szCs w:val="22"/>
        </w:rPr>
        <w:t>.</w:t>
      </w:r>
    </w:p>
    <w:p w:rsidR="00A86F06" w:rsidRPr="008A1AB5" w:rsidRDefault="00A86F06" w:rsidP="004F0008">
      <w:pPr>
        <w:tabs>
          <w:tab w:val="left" w:pos="2715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11320" w:rsidRPr="008A1AB5" w:rsidRDefault="00B11320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При </w:t>
      </w:r>
      <w:r w:rsidR="0003656E" w:rsidRPr="008A1AB5">
        <w:rPr>
          <w:rFonts w:ascii="Calibri" w:hAnsi="Calibri" w:cs="Calibri"/>
          <w:sz w:val="22"/>
          <w:szCs w:val="22"/>
        </w:rPr>
        <w:t xml:space="preserve">совершении Транзакции </w:t>
      </w:r>
      <w:r w:rsidRPr="008A1AB5">
        <w:rPr>
          <w:rFonts w:ascii="Calibri" w:hAnsi="Calibri" w:cs="Calibri"/>
          <w:sz w:val="22"/>
          <w:szCs w:val="22"/>
        </w:rPr>
        <w:t xml:space="preserve">Банк блокирует соответствующую сумму на Бизнес-счете Клиента. Если валюта операции отличается от валюты Бизнес-счета, то сумма операции пересчитывается в валюту Бизнес-счета по курсу Банка </w:t>
      </w:r>
      <w:r w:rsidR="008A68AF">
        <w:rPr>
          <w:rFonts w:ascii="Calibri" w:hAnsi="Calibri" w:cs="Calibri"/>
          <w:sz w:val="22"/>
          <w:szCs w:val="22"/>
        </w:rPr>
        <w:t xml:space="preserve">России </w:t>
      </w:r>
      <w:r w:rsidRPr="008A1AB5">
        <w:rPr>
          <w:rFonts w:ascii="Calibri" w:hAnsi="Calibri" w:cs="Calibri"/>
          <w:sz w:val="22"/>
          <w:szCs w:val="22"/>
        </w:rPr>
        <w:t xml:space="preserve">на дату </w:t>
      </w:r>
      <w:r w:rsidR="0003656E" w:rsidRPr="008A1AB5">
        <w:rPr>
          <w:rFonts w:ascii="Calibri" w:hAnsi="Calibri" w:cs="Calibri"/>
          <w:sz w:val="22"/>
          <w:szCs w:val="22"/>
        </w:rPr>
        <w:t>совершения</w:t>
      </w:r>
      <w:r w:rsidRPr="008A1AB5">
        <w:rPr>
          <w:rFonts w:ascii="Calibri" w:hAnsi="Calibri" w:cs="Calibri"/>
          <w:sz w:val="22"/>
          <w:szCs w:val="22"/>
        </w:rPr>
        <w:t xml:space="preserve"> операции. Для снижения риска возникновения Технической задолженности блокируемая сумма может быть увеличена.</w:t>
      </w:r>
    </w:p>
    <w:p w:rsidR="00B11320" w:rsidRPr="00AB5E11" w:rsidRDefault="0003656E" w:rsidP="004F0008">
      <w:pPr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День проведения операции по Бизнес-счету может отличаться от фактической даты Транзакции. </w:t>
      </w:r>
      <w:r w:rsidR="00B11320" w:rsidRPr="008A1AB5">
        <w:rPr>
          <w:rFonts w:ascii="Calibri" w:hAnsi="Calibri" w:cs="Calibri"/>
          <w:sz w:val="22"/>
          <w:szCs w:val="22"/>
        </w:rPr>
        <w:t xml:space="preserve">Списание </w:t>
      </w:r>
      <w:r w:rsidR="00B11320" w:rsidRPr="00AB5E11">
        <w:rPr>
          <w:rFonts w:ascii="Calibri" w:hAnsi="Calibri" w:cs="Calibri"/>
          <w:sz w:val="22"/>
          <w:szCs w:val="22"/>
        </w:rPr>
        <w:t xml:space="preserve">суммы операции с Бизнес-счета осуществляется при поступлении </w:t>
      </w:r>
      <w:r w:rsidRPr="00AB5E11">
        <w:rPr>
          <w:rFonts w:ascii="Calibri" w:hAnsi="Calibri" w:cs="Calibri"/>
          <w:sz w:val="22"/>
          <w:szCs w:val="22"/>
        </w:rPr>
        <w:t>в Банк документа, в т.ч. электронного, содержащего информацию о Транзакциях</w:t>
      </w:r>
      <w:r w:rsidR="00B11320" w:rsidRPr="00AB5E11">
        <w:rPr>
          <w:rFonts w:ascii="Calibri" w:hAnsi="Calibri" w:cs="Calibri"/>
          <w:sz w:val="22"/>
          <w:szCs w:val="22"/>
        </w:rPr>
        <w:t xml:space="preserve">. Конвертация суммы операции в валюту Бизнес-счета производится по </w:t>
      </w:r>
      <w:r w:rsidRPr="00AB5E11">
        <w:rPr>
          <w:rFonts w:ascii="Calibri" w:hAnsi="Calibri" w:cs="Calibri"/>
          <w:sz w:val="22"/>
          <w:szCs w:val="22"/>
        </w:rPr>
        <w:t>К</w:t>
      </w:r>
      <w:r w:rsidR="00B11320" w:rsidRPr="00AB5E11">
        <w:rPr>
          <w:rFonts w:ascii="Calibri" w:hAnsi="Calibri" w:cs="Calibri"/>
          <w:sz w:val="22"/>
          <w:szCs w:val="22"/>
        </w:rPr>
        <w:t xml:space="preserve">урсу Банка, установленному на дату </w:t>
      </w:r>
      <w:r w:rsidR="00364253" w:rsidRPr="00AB5E11">
        <w:rPr>
          <w:rFonts w:ascii="Calibri" w:hAnsi="Calibri" w:cs="Calibri"/>
          <w:sz w:val="22"/>
          <w:szCs w:val="22"/>
        </w:rPr>
        <w:t>проведения операции по Бизнес-счету.</w:t>
      </w:r>
    </w:p>
    <w:p w:rsidR="00B11320" w:rsidRPr="00AB5E11" w:rsidRDefault="00B11320" w:rsidP="004F0008">
      <w:pPr>
        <w:jc w:val="both"/>
        <w:rPr>
          <w:rFonts w:ascii="Calibri" w:hAnsi="Calibri" w:cs="Calibri"/>
          <w:sz w:val="22"/>
          <w:szCs w:val="22"/>
        </w:rPr>
      </w:pPr>
      <w:r w:rsidRPr="00AB5E11">
        <w:rPr>
          <w:rFonts w:ascii="Calibri" w:hAnsi="Calibri" w:cs="Calibri"/>
          <w:sz w:val="22"/>
          <w:szCs w:val="22"/>
        </w:rPr>
        <w:t xml:space="preserve">По </w:t>
      </w:r>
      <w:r w:rsidR="00364253" w:rsidRPr="00AB5E11">
        <w:rPr>
          <w:rFonts w:ascii="Calibri" w:hAnsi="Calibri" w:cs="Calibri"/>
          <w:sz w:val="22"/>
          <w:szCs w:val="22"/>
        </w:rPr>
        <w:t>Транзакциям</w:t>
      </w:r>
      <w:r w:rsidRPr="00AB5E11">
        <w:rPr>
          <w:rFonts w:ascii="Calibri" w:hAnsi="Calibri" w:cs="Calibri"/>
          <w:sz w:val="22"/>
          <w:szCs w:val="22"/>
        </w:rPr>
        <w:t>, по которым в сроки, установленные правилами Национальной Платежной Системы «МИР», не поступили требования о списании денежных средств, по истечении указанных сроков осуществляется автоматическая разблокировка денежных средств.</w:t>
      </w:r>
    </w:p>
    <w:p w:rsidR="00345A63" w:rsidRPr="00AB5E11" w:rsidRDefault="00345A63" w:rsidP="00BC5D96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</w:rPr>
      </w:pPr>
    </w:p>
    <w:p w:rsidR="00957AEA" w:rsidRPr="008A1AB5" w:rsidRDefault="00257B3A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AB5E11">
        <w:rPr>
          <w:rFonts w:ascii="Calibri" w:hAnsi="Calibri" w:cs="Calibri"/>
          <w:sz w:val="22"/>
          <w:szCs w:val="22"/>
        </w:rPr>
        <w:t xml:space="preserve">За выполнение </w:t>
      </w:r>
      <w:r w:rsidR="00AD0E0D" w:rsidRPr="00AB5E11">
        <w:rPr>
          <w:rFonts w:ascii="Calibri" w:hAnsi="Calibri" w:cs="Calibri"/>
          <w:sz w:val="22"/>
          <w:szCs w:val="22"/>
        </w:rPr>
        <w:t>распоряжений и</w:t>
      </w:r>
      <w:r w:rsidRPr="00AB5E11">
        <w:rPr>
          <w:rFonts w:ascii="Calibri" w:hAnsi="Calibri" w:cs="Calibri"/>
          <w:sz w:val="22"/>
          <w:szCs w:val="22"/>
        </w:rPr>
        <w:t xml:space="preserve"> совершение иных операций по </w:t>
      </w:r>
      <w:r w:rsidR="004F0008" w:rsidRPr="00AB5E11">
        <w:rPr>
          <w:rFonts w:ascii="Calibri" w:hAnsi="Calibri" w:cs="Calibri"/>
          <w:sz w:val="22"/>
          <w:szCs w:val="22"/>
        </w:rPr>
        <w:t>Бизнес-с</w:t>
      </w:r>
      <w:r w:rsidRPr="00AB5E11">
        <w:rPr>
          <w:rFonts w:ascii="Calibri" w:hAnsi="Calibri" w:cs="Calibri"/>
          <w:sz w:val="22"/>
          <w:szCs w:val="22"/>
        </w:rPr>
        <w:t xml:space="preserve">чету </w:t>
      </w:r>
      <w:r w:rsidR="00770321" w:rsidRPr="00AB5E11">
        <w:rPr>
          <w:rFonts w:ascii="Calibri" w:hAnsi="Calibri" w:cs="Calibri"/>
          <w:sz w:val="22"/>
          <w:szCs w:val="22"/>
        </w:rPr>
        <w:t>Клиент</w:t>
      </w:r>
      <w:r w:rsidRPr="00AB5E11">
        <w:rPr>
          <w:rFonts w:ascii="Calibri" w:hAnsi="Calibri" w:cs="Calibri"/>
          <w:sz w:val="22"/>
          <w:szCs w:val="22"/>
        </w:rPr>
        <w:t xml:space="preserve"> уплачивает Комиссии Банка в соответствии с действующими на момент совершения операции Тарифами. </w:t>
      </w:r>
      <w:r w:rsidR="00957AEA" w:rsidRPr="00AB5E11">
        <w:rPr>
          <w:rFonts w:ascii="Calibri" w:hAnsi="Calibri" w:cs="Calibri"/>
          <w:sz w:val="22"/>
          <w:szCs w:val="22"/>
        </w:rPr>
        <w:t>При самостоятельном расчете остатка денежных средств на Бизнес-счете</w:t>
      </w:r>
      <w:r w:rsidR="000713BB" w:rsidRPr="00AB5E11">
        <w:rPr>
          <w:rFonts w:ascii="Calibri" w:hAnsi="Calibri" w:cs="Calibri"/>
          <w:sz w:val="22"/>
          <w:szCs w:val="22"/>
        </w:rPr>
        <w:t xml:space="preserve"> (остатка </w:t>
      </w:r>
      <w:r w:rsidR="00957AEA" w:rsidRPr="00AB5E11">
        <w:rPr>
          <w:rFonts w:ascii="Calibri" w:hAnsi="Calibri" w:cs="Calibri"/>
          <w:sz w:val="22"/>
          <w:szCs w:val="22"/>
        </w:rPr>
        <w:t>Расходного лимита</w:t>
      </w:r>
      <w:r w:rsidR="000713BB" w:rsidRPr="00AB5E11">
        <w:rPr>
          <w:rFonts w:ascii="Calibri" w:hAnsi="Calibri" w:cs="Calibri"/>
          <w:sz w:val="22"/>
          <w:szCs w:val="22"/>
        </w:rPr>
        <w:t>)</w:t>
      </w:r>
      <w:r w:rsidR="00957AEA" w:rsidRPr="00AB5E11">
        <w:rPr>
          <w:rFonts w:ascii="Calibri" w:hAnsi="Calibri" w:cs="Calibri"/>
          <w:sz w:val="22"/>
          <w:szCs w:val="22"/>
        </w:rPr>
        <w:t xml:space="preserve"> Клиенту необходимо</w:t>
      </w:r>
      <w:r w:rsidR="00957AEA" w:rsidRPr="008A1AB5">
        <w:rPr>
          <w:rFonts w:ascii="Calibri" w:hAnsi="Calibri" w:cs="Calibri"/>
          <w:sz w:val="22"/>
          <w:szCs w:val="22"/>
        </w:rPr>
        <w:t xml:space="preserve"> принимать во внимание указанные в Тарифах комиссии за совершение операций с Картой. Указанные комиссии взимаются Банком непосредственно с Бизнес-счета, поэтому в чеках и слипах не указываются.</w:t>
      </w:r>
    </w:p>
    <w:p w:rsidR="00257B3A" w:rsidRPr="008A1AB5" w:rsidRDefault="00257B3A" w:rsidP="004F0008">
      <w:pPr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>Суммы Комиссий Банка</w:t>
      </w:r>
      <w:r w:rsidR="00957AEA" w:rsidRPr="008A1AB5">
        <w:rPr>
          <w:rFonts w:ascii="Calibri" w:hAnsi="Calibri" w:cs="Calibri"/>
          <w:sz w:val="22"/>
          <w:szCs w:val="22"/>
        </w:rPr>
        <w:t xml:space="preserve"> </w:t>
      </w:r>
      <w:r w:rsidR="00AD0E0D" w:rsidRPr="008A1AB5">
        <w:rPr>
          <w:rFonts w:ascii="Calibri" w:hAnsi="Calibri" w:cs="Calibri"/>
          <w:sz w:val="22"/>
          <w:szCs w:val="22"/>
        </w:rPr>
        <w:t xml:space="preserve">списываются </w:t>
      </w:r>
      <w:r w:rsidRPr="008A1AB5">
        <w:rPr>
          <w:rFonts w:ascii="Calibri" w:hAnsi="Calibri" w:cs="Calibri"/>
          <w:sz w:val="22"/>
          <w:szCs w:val="22"/>
        </w:rPr>
        <w:t>с</w:t>
      </w:r>
      <w:r w:rsidR="00957AEA" w:rsidRPr="008A1AB5">
        <w:rPr>
          <w:rFonts w:ascii="Calibri" w:hAnsi="Calibri" w:cs="Calibri"/>
          <w:sz w:val="22"/>
          <w:szCs w:val="22"/>
        </w:rPr>
        <w:t xml:space="preserve"> Бизнес-с</w:t>
      </w:r>
      <w:r w:rsidRPr="008A1AB5">
        <w:rPr>
          <w:rFonts w:ascii="Calibri" w:hAnsi="Calibri" w:cs="Calibri"/>
          <w:sz w:val="22"/>
          <w:szCs w:val="22"/>
        </w:rPr>
        <w:t>чета</w:t>
      </w:r>
      <w:r w:rsidR="00AD0E0D" w:rsidRPr="008A1AB5">
        <w:rPr>
          <w:rFonts w:ascii="Calibri" w:hAnsi="Calibri" w:cs="Calibri"/>
          <w:sz w:val="22"/>
          <w:szCs w:val="22"/>
        </w:rPr>
        <w:t>/Счета</w:t>
      </w:r>
      <w:r w:rsidRPr="008A1AB5">
        <w:rPr>
          <w:rFonts w:ascii="Calibri" w:hAnsi="Calibri" w:cs="Calibri"/>
          <w:sz w:val="22"/>
          <w:szCs w:val="22"/>
        </w:rPr>
        <w:t xml:space="preserve"> в момент совершения операции в соответствии с поручением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>а, содержащимся в Заявлении</w:t>
      </w:r>
      <w:r w:rsidR="00AD0E0D" w:rsidRPr="008A1AB5">
        <w:rPr>
          <w:rFonts w:ascii="Calibri" w:hAnsi="Calibri" w:cs="Calibri"/>
          <w:sz w:val="22"/>
          <w:szCs w:val="22"/>
        </w:rPr>
        <w:t xml:space="preserve"> </w:t>
      </w:r>
      <w:r w:rsidR="00FE3A49">
        <w:rPr>
          <w:rFonts w:ascii="Calibri" w:hAnsi="Calibri" w:cs="Calibri"/>
          <w:sz w:val="22"/>
          <w:szCs w:val="22"/>
        </w:rPr>
        <w:t>на выпуск карты</w:t>
      </w:r>
      <w:r w:rsidRPr="008A1AB5">
        <w:rPr>
          <w:rFonts w:ascii="Calibri" w:hAnsi="Calibri" w:cs="Calibri"/>
          <w:sz w:val="22"/>
          <w:szCs w:val="22"/>
        </w:rPr>
        <w:t>, если иное не установлено настоящими Условиями</w:t>
      </w:r>
      <w:r w:rsidR="001845C0" w:rsidRPr="008A1AB5">
        <w:rPr>
          <w:rFonts w:ascii="Calibri" w:hAnsi="Calibri" w:cs="Calibri"/>
          <w:sz w:val="22"/>
          <w:szCs w:val="22"/>
        </w:rPr>
        <w:t>, Правилами</w:t>
      </w:r>
      <w:r w:rsidRPr="008A1AB5">
        <w:rPr>
          <w:rFonts w:ascii="Calibri" w:hAnsi="Calibri" w:cs="Calibri"/>
          <w:sz w:val="22"/>
          <w:szCs w:val="22"/>
        </w:rPr>
        <w:t xml:space="preserve"> и Тарифами.</w:t>
      </w:r>
    </w:p>
    <w:p w:rsidR="00257B3A" w:rsidRPr="008A1AB5" w:rsidRDefault="00257B3A" w:rsidP="004F0008">
      <w:pPr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>Суммы Комиссий Банка, взимаемых на периодической основе, а также иных комиссий, перечень которых определен Тарифами, перечисляются Банком с</w:t>
      </w:r>
      <w:r w:rsidR="00957AEA" w:rsidRPr="008A1AB5">
        <w:rPr>
          <w:rFonts w:ascii="Calibri" w:hAnsi="Calibri" w:cs="Calibri"/>
          <w:sz w:val="22"/>
          <w:szCs w:val="22"/>
        </w:rPr>
        <w:t xml:space="preserve"> Бизнес-с</w:t>
      </w:r>
      <w:r w:rsidRPr="008A1AB5">
        <w:rPr>
          <w:rFonts w:ascii="Calibri" w:hAnsi="Calibri" w:cs="Calibri"/>
          <w:sz w:val="22"/>
          <w:szCs w:val="22"/>
        </w:rPr>
        <w:t>чета</w:t>
      </w:r>
      <w:r w:rsidR="00AD0E0D" w:rsidRPr="008A1AB5">
        <w:rPr>
          <w:rFonts w:ascii="Calibri" w:hAnsi="Calibri" w:cs="Calibri"/>
          <w:sz w:val="22"/>
          <w:szCs w:val="22"/>
        </w:rPr>
        <w:t>/Счета</w:t>
      </w:r>
      <w:r w:rsidRPr="008A1AB5">
        <w:rPr>
          <w:rFonts w:ascii="Calibri" w:hAnsi="Calibri" w:cs="Calibri"/>
          <w:sz w:val="22"/>
          <w:szCs w:val="22"/>
        </w:rPr>
        <w:t xml:space="preserve"> в соответствии с поручением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>а, содержащимся в Заявлении</w:t>
      </w:r>
      <w:r w:rsidR="00AD0E0D" w:rsidRPr="008A1AB5">
        <w:rPr>
          <w:rFonts w:ascii="Calibri" w:hAnsi="Calibri" w:cs="Calibri"/>
          <w:sz w:val="22"/>
          <w:szCs w:val="22"/>
        </w:rPr>
        <w:t xml:space="preserve"> </w:t>
      </w:r>
      <w:r w:rsidR="00FE3A49">
        <w:rPr>
          <w:rFonts w:ascii="Calibri" w:hAnsi="Calibri" w:cs="Calibri"/>
          <w:sz w:val="22"/>
          <w:szCs w:val="22"/>
        </w:rPr>
        <w:t>на выпуск карты</w:t>
      </w:r>
      <w:r w:rsidRPr="008A1AB5">
        <w:rPr>
          <w:rFonts w:ascii="Calibri" w:hAnsi="Calibri" w:cs="Calibri"/>
          <w:sz w:val="22"/>
          <w:szCs w:val="22"/>
        </w:rPr>
        <w:t>, в порядке и сроки, установленные Условиями</w:t>
      </w:r>
      <w:r w:rsidR="000713BB" w:rsidRPr="008A1AB5">
        <w:rPr>
          <w:rFonts w:ascii="Calibri" w:hAnsi="Calibri" w:cs="Calibri"/>
          <w:sz w:val="22"/>
          <w:szCs w:val="22"/>
        </w:rPr>
        <w:t>, Правилами</w:t>
      </w:r>
      <w:r w:rsidRPr="008A1AB5">
        <w:rPr>
          <w:rFonts w:ascii="Calibri" w:hAnsi="Calibri" w:cs="Calibri"/>
          <w:sz w:val="22"/>
          <w:szCs w:val="22"/>
        </w:rPr>
        <w:t xml:space="preserve"> и Тарифами.</w:t>
      </w:r>
    </w:p>
    <w:p w:rsidR="00A86F06" w:rsidRPr="00157710" w:rsidRDefault="00770321" w:rsidP="004F0008">
      <w:pPr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>Клиент</w:t>
      </w:r>
      <w:r w:rsidR="00257B3A" w:rsidRPr="008A1AB5">
        <w:rPr>
          <w:rFonts w:ascii="Calibri" w:hAnsi="Calibri" w:cs="Calibri"/>
          <w:sz w:val="22"/>
          <w:szCs w:val="22"/>
        </w:rPr>
        <w:t xml:space="preserve"> предоставляет Банку право в момент наступления срока уплаты Комиссий Банка перечислять с</w:t>
      </w:r>
      <w:r w:rsidR="00957AEA" w:rsidRPr="008A1AB5">
        <w:rPr>
          <w:rFonts w:ascii="Calibri" w:hAnsi="Calibri" w:cs="Calibri"/>
          <w:sz w:val="22"/>
          <w:szCs w:val="22"/>
        </w:rPr>
        <w:t xml:space="preserve"> Бизнес-с</w:t>
      </w:r>
      <w:r w:rsidR="00257B3A" w:rsidRPr="008A1AB5">
        <w:rPr>
          <w:rFonts w:ascii="Calibri" w:hAnsi="Calibri" w:cs="Calibri"/>
          <w:sz w:val="22"/>
          <w:szCs w:val="22"/>
        </w:rPr>
        <w:t>чета</w:t>
      </w:r>
      <w:r w:rsidR="001845C0" w:rsidRPr="008A1AB5">
        <w:rPr>
          <w:rFonts w:ascii="Calibri" w:hAnsi="Calibri" w:cs="Calibri"/>
          <w:sz w:val="22"/>
          <w:szCs w:val="22"/>
        </w:rPr>
        <w:t>/Счета</w:t>
      </w:r>
      <w:r w:rsidR="00257B3A" w:rsidRPr="008A1AB5">
        <w:rPr>
          <w:rFonts w:ascii="Calibri" w:hAnsi="Calibri" w:cs="Calibri"/>
          <w:sz w:val="22"/>
          <w:szCs w:val="22"/>
        </w:rPr>
        <w:t xml:space="preserve"> денежные средства в счет уплаты Комиссий Банка. Перечисление средств осуществляется в соответствии с поручением </w:t>
      </w:r>
      <w:r w:rsidRPr="008A1AB5">
        <w:rPr>
          <w:rFonts w:ascii="Calibri" w:hAnsi="Calibri" w:cs="Calibri"/>
          <w:sz w:val="22"/>
          <w:szCs w:val="22"/>
        </w:rPr>
        <w:t>Клиент</w:t>
      </w:r>
      <w:r w:rsidR="00257B3A" w:rsidRPr="008A1AB5">
        <w:rPr>
          <w:rFonts w:ascii="Calibri" w:hAnsi="Calibri" w:cs="Calibri"/>
          <w:sz w:val="22"/>
          <w:szCs w:val="22"/>
        </w:rPr>
        <w:t>а, содержащимся в Заявлении, до полного погашения Банку задолженности по уплате Комиссии Банка</w:t>
      </w:r>
      <w:r w:rsidR="00257B3A" w:rsidRPr="00157710">
        <w:rPr>
          <w:rFonts w:ascii="Calibri" w:hAnsi="Calibri" w:cs="Calibri"/>
          <w:sz w:val="22"/>
          <w:szCs w:val="22"/>
        </w:rPr>
        <w:t>.</w:t>
      </w:r>
    </w:p>
    <w:p w:rsidR="004F0008" w:rsidRPr="00157710" w:rsidRDefault="004F0008" w:rsidP="004F0008">
      <w:pPr>
        <w:jc w:val="both"/>
        <w:rPr>
          <w:rFonts w:ascii="Calibri" w:hAnsi="Calibri" w:cs="Calibri"/>
          <w:sz w:val="22"/>
          <w:szCs w:val="22"/>
        </w:rPr>
      </w:pPr>
    </w:p>
    <w:p w:rsidR="00257B3A" w:rsidRPr="00157710" w:rsidRDefault="00257B3A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За предоставление информации по </w:t>
      </w:r>
      <w:r w:rsidR="009E787A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 xml:space="preserve">чету (в т.ч. выписок, за исключением предоставления Выписок по </w:t>
      </w:r>
      <w:r w:rsidR="009E787A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 xml:space="preserve">чету в Офисах Банка)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 xml:space="preserve"> уплачивает </w:t>
      </w:r>
      <w:r w:rsidR="00E4714C" w:rsidRPr="00157710">
        <w:rPr>
          <w:rFonts w:ascii="Calibri" w:hAnsi="Calibri" w:cs="Calibri"/>
          <w:sz w:val="22"/>
          <w:szCs w:val="22"/>
        </w:rPr>
        <w:t>Банку</w:t>
      </w:r>
      <w:r w:rsidR="00E4714C">
        <w:rPr>
          <w:rFonts w:ascii="Calibri" w:hAnsi="Calibri" w:cs="Calibri"/>
          <w:sz w:val="22"/>
          <w:szCs w:val="22"/>
        </w:rPr>
        <w:t xml:space="preserve"> </w:t>
      </w:r>
      <w:r w:rsidRPr="008A1AB5">
        <w:rPr>
          <w:rFonts w:ascii="Calibri" w:hAnsi="Calibri" w:cs="Calibri"/>
          <w:sz w:val="22"/>
          <w:szCs w:val="22"/>
        </w:rPr>
        <w:t>Комиссии в порядке, установленном настоящими Условиями</w:t>
      </w:r>
      <w:r w:rsidR="009E787A" w:rsidRPr="008A1AB5">
        <w:rPr>
          <w:rFonts w:ascii="Calibri" w:hAnsi="Calibri" w:cs="Calibri"/>
          <w:sz w:val="22"/>
          <w:szCs w:val="22"/>
        </w:rPr>
        <w:t xml:space="preserve"> и Тарифами</w:t>
      </w:r>
      <w:r w:rsidRPr="008A1AB5">
        <w:rPr>
          <w:rFonts w:ascii="Calibri" w:hAnsi="Calibri" w:cs="Calibri"/>
          <w:sz w:val="22"/>
          <w:szCs w:val="22"/>
        </w:rPr>
        <w:t xml:space="preserve">. Указанные Комиссии взимаются в течение одного операционного дня с момента совершения операции по предоставлению соответствующей </w:t>
      </w:r>
      <w:r w:rsidRPr="00157710">
        <w:rPr>
          <w:rFonts w:ascii="Calibri" w:hAnsi="Calibri" w:cs="Calibri"/>
          <w:sz w:val="22"/>
          <w:szCs w:val="22"/>
        </w:rPr>
        <w:t>справки</w:t>
      </w:r>
      <w:r w:rsidR="00E4714C" w:rsidRPr="00157710">
        <w:rPr>
          <w:rFonts w:ascii="Calibri" w:hAnsi="Calibri" w:cs="Calibri"/>
          <w:sz w:val="22"/>
          <w:szCs w:val="22"/>
        </w:rPr>
        <w:t>/ выписки /</w:t>
      </w:r>
      <w:r w:rsidRPr="00157710">
        <w:rPr>
          <w:rFonts w:ascii="Calibri" w:hAnsi="Calibri" w:cs="Calibri"/>
          <w:sz w:val="22"/>
          <w:szCs w:val="22"/>
        </w:rPr>
        <w:t>информации.</w:t>
      </w:r>
    </w:p>
    <w:p w:rsidR="00453F87" w:rsidRPr="008A1AB5" w:rsidRDefault="00257B3A" w:rsidP="00453F87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Выписки по </w:t>
      </w:r>
      <w:r w:rsidR="009E787A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 xml:space="preserve">чету предоставляются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>у</w:t>
      </w:r>
      <w:r w:rsidR="00453F87" w:rsidRPr="008A1AB5">
        <w:rPr>
          <w:rFonts w:ascii="Calibri" w:hAnsi="Calibri" w:cs="Calibri"/>
          <w:sz w:val="22"/>
          <w:szCs w:val="22"/>
        </w:rPr>
        <w:t>/лицу, полномочия которого на совершение таких действий подтверждены надлежащим образом оформленной доверенностью Клиента</w:t>
      </w:r>
      <w:r w:rsidRPr="008A1AB5">
        <w:rPr>
          <w:rFonts w:ascii="Calibri" w:hAnsi="Calibri" w:cs="Calibri"/>
          <w:sz w:val="22"/>
          <w:szCs w:val="22"/>
        </w:rPr>
        <w:t xml:space="preserve"> при личном обращении в Офис Банка</w:t>
      </w:r>
      <w:r w:rsidR="00453F87" w:rsidRPr="008A1AB5">
        <w:rPr>
          <w:rFonts w:ascii="Calibri" w:hAnsi="Calibri" w:cs="Calibri"/>
          <w:sz w:val="22"/>
          <w:szCs w:val="22"/>
        </w:rPr>
        <w:t>.</w:t>
      </w:r>
    </w:p>
    <w:p w:rsidR="00A86F06" w:rsidRPr="008A1AB5" w:rsidRDefault="00A86F06" w:rsidP="00A86F06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F0023" w:rsidRPr="00157710" w:rsidRDefault="00257B3A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При недостаточности денежных средств на </w:t>
      </w:r>
      <w:r w:rsidR="004E4AA6" w:rsidRPr="008A1AB5">
        <w:rPr>
          <w:rFonts w:ascii="Calibri" w:hAnsi="Calibri" w:cs="Calibri"/>
          <w:sz w:val="22"/>
          <w:szCs w:val="22"/>
        </w:rPr>
        <w:t>Бизне</w:t>
      </w:r>
      <w:r w:rsidR="006F0023" w:rsidRPr="008A1AB5">
        <w:rPr>
          <w:rFonts w:ascii="Calibri" w:hAnsi="Calibri" w:cs="Calibri"/>
          <w:sz w:val="22"/>
          <w:szCs w:val="22"/>
        </w:rPr>
        <w:t>с</w:t>
      </w:r>
      <w:r w:rsidR="004E4AA6" w:rsidRPr="008A1AB5">
        <w:rPr>
          <w:rFonts w:ascii="Calibri" w:hAnsi="Calibri" w:cs="Calibri"/>
          <w:sz w:val="22"/>
          <w:szCs w:val="22"/>
        </w:rPr>
        <w:t>-с</w:t>
      </w:r>
      <w:r w:rsidRPr="008A1AB5">
        <w:rPr>
          <w:rFonts w:ascii="Calibri" w:hAnsi="Calibri" w:cs="Calibri"/>
          <w:sz w:val="22"/>
          <w:szCs w:val="22"/>
        </w:rPr>
        <w:t xml:space="preserve">чете для удовлетворения всех предъявленных к данному </w:t>
      </w:r>
      <w:r w:rsidR="004E4AA6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 xml:space="preserve">чету требований (в том числе для погашения задолженности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 xml:space="preserve">а перед Банком) в полном объеме, списание средств с </w:t>
      </w:r>
      <w:r w:rsidR="006F0023" w:rsidRPr="008A1AB5">
        <w:rPr>
          <w:rFonts w:ascii="Calibri" w:hAnsi="Calibri" w:cs="Calibri"/>
          <w:sz w:val="22"/>
          <w:szCs w:val="22"/>
        </w:rPr>
        <w:t xml:space="preserve">Бизнес-счета </w:t>
      </w:r>
      <w:r w:rsidRPr="008A1AB5">
        <w:rPr>
          <w:rFonts w:ascii="Calibri" w:hAnsi="Calibri" w:cs="Calibri"/>
          <w:sz w:val="22"/>
          <w:szCs w:val="22"/>
        </w:rPr>
        <w:t xml:space="preserve">осуществляется в очередности, установленной </w:t>
      </w:r>
      <w:r w:rsidR="00E4714C" w:rsidRPr="00157710">
        <w:rPr>
          <w:rFonts w:ascii="Calibri" w:hAnsi="Calibri" w:cs="Calibri"/>
          <w:sz w:val="22"/>
          <w:szCs w:val="22"/>
        </w:rPr>
        <w:t>п.2 ст. 855 Гражданского кодекса Российской Федерации</w:t>
      </w:r>
      <w:r w:rsidRPr="008A1AB5">
        <w:rPr>
          <w:rFonts w:ascii="Calibri" w:hAnsi="Calibri" w:cs="Calibri"/>
          <w:sz w:val="22"/>
          <w:szCs w:val="22"/>
        </w:rPr>
        <w:t xml:space="preserve">, в том числе по мере их поступления на </w:t>
      </w:r>
      <w:r w:rsidR="004E4AA6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>чет.</w:t>
      </w:r>
      <w:r w:rsidR="006F0023" w:rsidRPr="008A1AB5">
        <w:rPr>
          <w:rFonts w:ascii="Calibri" w:hAnsi="Calibri" w:cs="Calibri"/>
          <w:sz w:val="22"/>
          <w:szCs w:val="22"/>
        </w:rPr>
        <w:t xml:space="preserve"> Списание средств по требованиям, относящимся к одной очереди, производится в порядке календарной очередности поступления документов.</w:t>
      </w:r>
    </w:p>
    <w:p w:rsidR="003D50B5" w:rsidRPr="00157710" w:rsidRDefault="003D50B5" w:rsidP="00D652C1">
      <w:pPr>
        <w:jc w:val="both"/>
        <w:rPr>
          <w:rFonts w:ascii="Calibri" w:hAnsi="Calibri" w:cs="Calibri"/>
          <w:sz w:val="22"/>
          <w:szCs w:val="22"/>
        </w:rPr>
      </w:pPr>
    </w:p>
    <w:p w:rsidR="004231CA" w:rsidRPr="00157710" w:rsidRDefault="004231CA" w:rsidP="00157710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Денежные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средства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Клиента,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находящиеся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Бизнес-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счете,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застрахованы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порядке,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размерах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условиях,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установленных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Федеральным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законом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«О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страховании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вкладов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банках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Российской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Федерации»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от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23.12.2003г.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№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177-ФЗ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(далее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–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ФЗ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№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177-ФЗ).</w:t>
      </w:r>
      <w:r w:rsidR="00157710">
        <w:rPr>
          <w:rFonts w:ascii="Calibri" w:hAnsi="Calibri" w:cs="Calibri"/>
          <w:sz w:val="22"/>
          <w:szCs w:val="22"/>
        </w:rPr>
        <w:t xml:space="preserve"> </w:t>
      </w:r>
    </w:p>
    <w:p w:rsidR="004231CA" w:rsidRPr="00157710" w:rsidRDefault="004231CA" w:rsidP="00157710">
      <w:pPr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Денежные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средства,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находящиеся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Бизнес-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счете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подлежащие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/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неподлежащие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страхованию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</w:t>
      </w:r>
      <w:r w:rsidR="00157710">
        <w:rPr>
          <w:rFonts w:ascii="Calibri" w:hAnsi="Calibri" w:cs="Calibri"/>
          <w:sz w:val="22"/>
          <w:szCs w:val="22"/>
        </w:rPr>
        <w:t xml:space="preserve"> </w:t>
      </w:r>
    </w:p>
    <w:p w:rsidR="004231CA" w:rsidRPr="00157710" w:rsidRDefault="004231CA" w:rsidP="004231CA">
      <w:pPr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соответствии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ФЗ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№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177-ФЗ,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указаны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п.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7.3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Правил.</w:t>
      </w:r>
    </w:p>
    <w:p w:rsidR="002C432F" w:rsidRPr="008A1AB5" w:rsidRDefault="002C432F" w:rsidP="00257B3A">
      <w:pPr>
        <w:jc w:val="both"/>
        <w:rPr>
          <w:rFonts w:ascii="Calibri" w:hAnsi="Calibri" w:cs="Calibri"/>
          <w:sz w:val="22"/>
          <w:szCs w:val="22"/>
        </w:rPr>
      </w:pPr>
    </w:p>
    <w:p w:rsidR="00257B3A" w:rsidRDefault="00257B3A" w:rsidP="0008537E">
      <w:pPr>
        <w:pStyle w:val="1"/>
        <w:numPr>
          <w:ilvl w:val="0"/>
          <w:numId w:val="3"/>
        </w:numPr>
        <w:ind w:left="709" w:firstLine="0"/>
        <w:jc w:val="center"/>
        <w:rPr>
          <w:rFonts w:ascii="Calibri" w:hAnsi="Calibri" w:cs="Calibri"/>
          <w:b/>
          <w:sz w:val="22"/>
          <w:szCs w:val="22"/>
        </w:rPr>
      </w:pPr>
      <w:bookmarkStart w:id="16" w:name="_Toc9935976"/>
      <w:r w:rsidRPr="008A1AB5">
        <w:rPr>
          <w:rFonts w:ascii="Calibri" w:hAnsi="Calibri" w:cs="Calibri"/>
          <w:b/>
          <w:sz w:val="22"/>
          <w:szCs w:val="22"/>
        </w:rPr>
        <w:t>ПРАВА И ОБЯЗАННОСТИ СТОРОН</w:t>
      </w:r>
      <w:bookmarkEnd w:id="16"/>
    </w:p>
    <w:p w:rsidR="00FB0315" w:rsidRDefault="00FB0315" w:rsidP="00FB031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B0315" w:rsidRPr="00FB0315" w:rsidRDefault="00FB0315" w:rsidP="00FB031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FB0315">
        <w:rPr>
          <w:rFonts w:ascii="Calibri" w:hAnsi="Calibri" w:cs="Calibri"/>
          <w:sz w:val="22"/>
          <w:szCs w:val="22"/>
        </w:rPr>
        <w:t>Права и обязанности Сторон предусмотрены Правилами с учетом нижеследующих положений.</w:t>
      </w:r>
    </w:p>
    <w:p w:rsidR="00FB0315" w:rsidRPr="00FB0315" w:rsidRDefault="00FB0315" w:rsidP="00FB0315"/>
    <w:p w:rsidR="00257B3A" w:rsidRPr="008A1AB5" w:rsidRDefault="00770321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b/>
          <w:sz w:val="22"/>
          <w:szCs w:val="22"/>
        </w:rPr>
        <w:t>Клиент</w:t>
      </w:r>
      <w:r w:rsidR="00257B3A" w:rsidRPr="008A1AB5">
        <w:rPr>
          <w:rFonts w:ascii="Calibri" w:hAnsi="Calibri" w:cs="Calibri"/>
          <w:b/>
          <w:sz w:val="22"/>
          <w:szCs w:val="22"/>
        </w:rPr>
        <w:t xml:space="preserve"> обязан:</w:t>
      </w:r>
    </w:p>
    <w:p w:rsidR="003B1FB1" w:rsidRPr="008A1AB5" w:rsidRDefault="003B1FB1" w:rsidP="00257B3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0613C" w:rsidRPr="008A1AB5" w:rsidRDefault="00E52483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sz w:val="22"/>
          <w:szCs w:val="22"/>
        </w:rPr>
        <w:t>Н</w:t>
      </w:r>
      <w:r w:rsidR="00AA0C7F" w:rsidRPr="008A1AB5">
        <w:rPr>
          <w:rFonts w:ascii="Calibri" w:hAnsi="Calibri" w:cs="Calibri"/>
          <w:color w:val="000000"/>
          <w:sz w:val="22"/>
          <w:szCs w:val="22"/>
        </w:rPr>
        <w:t>еукоснительно соблюдать настоящие Условия</w:t>
      </w:r>
      <w:r w:rsidR="00C0613C" w:rsidRPr="008A1AB5">
        <w:rPr>
          <w:rFonts w:ascii="Calibri" w:hAnsi="Calibri" w:cs="Calibri"/>
          <w:color w:val="000000"/>
          <w:sz w:val="22"/>
          <w:szCs w:val="22"/>
        </w:rPr>
        <w:t>.</w:t>
      </w:r>
    </w:p>
    <w:p w:rsidR="00C0613C" w:rsidRPr="008A1AB5" w:rsidRDefault="00C0613C" w:rsidP="00F41D1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52483" w:rsidRPr="008A1AB5" w:rsidRDefault="00257B3A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 xml:space="preserve">Осуществлять операции по </w:t>
      </w:r>
      <w:r w:rsidR="00684565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чету в соответствии с законодательством РФ, нормативными актами </w:t>
      </w:r>
      <w:r w:rsidR="0051091E" w:rsidRPr="008A1AB5">
        <w:rPr>
          <w:rFonts w:ascii="Calibri" w:hAnsi="Calibri" w:cs="Calibri"/>
          <w:color w:val="000000"/>
          <w:sz w:val="22"/>
          <w:szCs w:val="22"/>
        </w:rPr>
        <w:t>Б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анка России, Договором </w:t>
      </w:r>
      <w:r w:rsidR="00684565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чета в пределах Расходного лимита и не допускать перерасход средств по </w:t>
      </w:r>
      <w:r w:rsidR="00684565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чету, превышающий Расходный лимит. В случае несанкционированного Банком превышения Расходного лимита по </w:t>
      </w:r>
      <w:r w:rsidR="0051091E" w:rsidRPr="008A1AB5">
        <w:rPr>
          <w:rFonts w:ascii="Calibri" w:hAnsi="Calibri" w:cs="Calibri"/>
          <w:color w:val="000000"/>
          <w:sz w:val="22"/>
          <w:szCs w:val="22"/>
        </w:rPr>
        <w:t>Бизнес-счету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70321" w:rsidRPr="008A1AB5">
        <w:rPr>
          <w:rFonts w:ascii="Calibri" w:hAnsi="Calibri" w:cs="Calibri"/>
          <w:color w:val="000000"/>
          <w:sz w:val="22"/>
          <w:szCs w:val="22"/>
        </w:rPr>
        <w:t>Клиент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 обязан незамедлительно вернуть Банку </w:t>
      </w:r>
      <w:r w:rsidR="00684565" w:rsidRPr="008A1AB5">
        <w:rPr>
          <w:rFonts w:ascii="Calibri" w:hAnsi="Calibri" w:cs="Calibri"/>
          <w:color w:val="000000"/>
          <w:sz w:val="22"/>
          <w:szCs w:val="22"/>
        </w:rPr>
        <w:t>с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умму превышения </w:t>
      </w:r>
      <w:r w:rsidR="00684565" w:rsidRPr="008A1AB5">
        <w:rPr>
          <w:rFonts w:ascii="Calibri" w:hAnsi="Calibri" w:cs="Calibri"/>
          <w:color w:val="000000"/>
          <w:sz w:val="22"/>
          <w:szCs w:val="22"/>
        </w:rPr>
        <w:t>Р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асходного лимита и уплатить за такое превышение Банку </w:t>
      </w:r>
      <w:r w:rsidR="00E52483" w:rsidRPr="008A1AB5">
        <w:rPr>
          <w:rFonts w:ascii="Calibri" w:hAnsi="Calibri" w:cs="Calibri"/>
          <w:sz w:val="22"/>
          <w:szCs w:val="22"/>
        </w:rPr>
        <w:t>проценты за превышение Расходного лимита в размере процентной ставки, установленной в Тарифах</w:t>
      </w:r>
      <w:r w:rsidR="00E52483" w:rsidRPr="008A1AB5">
        <w:rPr>
          <w:rFonts w:ascii="Calibri" w:hAnsi="Calibri" w:cs="Calibri"/>
          <w:color w:val="000000"/>
          <w:sz w:val="22"/>
          <w:szCs w:val="22"/>
        </w:rPr>
        <w:t>.</w:t>
      </w:r>
    </w:p>
    <w:p w:rsidR="00E52483" w:rsidRPr="008A1AB5" w:rsidRDefault="00E52483" w:rsidP="00E52483">
      <w:pPr>
        <w:autoSpaceDE w:val="0"/>
        <w:autoSpaceDN w:val="0"/>
        <w:adjustRightInd w:val="0"/>
        <w:ind w:left="824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52483" w:rsidRPr="008A1AB5" w:rsidRDefault="00E52483" w:rsidP="00C0613C">
      <w:pPr>
        <w:pStyle w:val="afa"/>
        <w:spacing w:after="0" w:line="240" w:lineRule="auto"/>
        <w:jc w:val="both"/>
        <w:rPr>
          <w:rFonts w:cs="Calibri"/>
        </w:rPr>
      </w:pPr>
      <w:r w:rsidRPr="008A1AB5">
        <w:rPr>
          <w:rFonts w:cs="Calibri"/>
        </w:rPr>
        <w:t>При этом в последний календарный день Расчетного периода, следующего за истекшим Расчетным периодом, Клиент обязан в полном объеме погасить образовавшуюся в течение истекшего Расчетного периода задолженность сверх установленного Расходного лимита и уплатить проценты, начисленные за истекший Расчетный период. Проценты, начисленные за текущий Расчетный период, подлежат оплате не позднее последнего календарного дня Расчетного периода, следующего за текущим Расчетным периодом.</w:t>
      </w:r>
    </w:p>
    <w:p w:rsidR="00E52483" w:rsidRPr="008A1AB5" w:rsidRDefault="00E52483" w:rsidP="00C0613C">
      <w:pPr>
        <w:pStyle w:val="afa"/>
        <w:spacing w:after="0" w:line="240" w:lineRule="auto"/>
        <w:jc w:val="both"/>
        <w:rPr>
          <w:rFonts w:cs="Calibri"/>
        </w:rPr>
      </w:pPr>
      <w:r w:rsidRPr="008A1AB5">
        <w:rPr>
          <w:rFonts w:cs="Calibri"/>
        </w:rPr>
        <w:t>Возобновление операций по Бизнес-счету, совершаемых с использованием Карты, производится Банком не позднее даты, следующей за датой погашения вышеуказанной задолженности Клиента перед Банком, возникшей в соответствии с настоящим пунктом Условий.</w:t>
      </w:r>
    </w:p>
    <w:p w:rsidR="000A0A7E" w:rsidRPr="008A1AB5" w:rsidRDefault="000A0A7E" w:rsidP="00F41D1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46BF" w:rsidRPr="004546BF" w:rsidRDefault="004546BF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SimSun" w:hAnsi="Calibri" w:cs="Calibri"/>
          <w:color w:val="000000"/>
          <w:sz w:val="22"/>
          <w:szCs w:val="22"/>
          <w:lang w:eastAsia="en-US"/>
        </w:rPr>
      </w:pPr>
      <w:r w:rsidRPr="004546BF">
        <w:rPr>
          <w:rFonts w:ascii="Calibri" w:hAnsi="Calibri" w:cs="Calibri"/>
          <w:sz w:val="22"/>
          <w:szCs w:val="22"/>
        </w:rPr>
        <w:t>осуществлять</w:t>
      </w:r>
      <w:r w:rsidRPr="004546BF">
        <w:rPr>
          <w:rFonts w:ascii="Calibri" w:eastAsia="SimSun" w:hAnsi="Calibri" w:cs="Calibri"/>
          <w:color w:val="000000"/>
          <w:sz w:val="22"/>
          <w:szCs w:val="22"/>
          <w:lang w:eastAsia="en-US"/>
        </w:rPr>
        <w:t xml:space="preserve"> внесение наличных денежных средств на Карту с учетом требований, изложенных в п.</w:t>
      </w:r>
      <w:r w:rsidR="00157710">
        <w:rPr>
          <w:rFonts w:ascii="Calibri" w:eastAsia="SimSun" w:hAnsi="Calibri" w:cs="Calibri"/>
          <w:color w:val="000000"/>
          <w:sz w:val="22"/>
          <w:szCs w:val="22"/>
          <w:lang w:eastAsia="en-US"/>
        </w:rPr>
        <w:t>1.6.2</w:t>
      </w:r>
      <w:r w:rsidRPr="004546BF">
        <w:rPr>
          <w:rFonts w:ascii="Calibri" w:eastAsia="SimSun" w:hAnsi="Calibri" w:cs="Calibri"/>
          <w:color w:val="000000"/>
          <w:sz w:val="22"/>
          <w:szCs w:val="22"/>
          <w:lang w:eastAsia="en-US"/>
        </w:rPr>
        <w:t xml:space="preserve"> настоящих Правил;</w:t>
      </w:r>
    </w:p>
    <w:p w:rsidR="004546BF" w:rsidRPr="008A1AB5" w:rsidRDefault="004546BF" w:rsidP="004546BF">
      <w:pPr>
        <w:autoSpaceDE w:val="0"/>
        <w:autoSpaceDN w:val="0"/>
        <w:adjustRightInd w:val="0"/>
        <w:ind w:left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52483" w:rsidRPr="008A1AB5" w:rsidRDefault="00E52483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sz w:val="22"/>
          <w:szCs w:val="22"/>
        </w:rPr>
        <w:t>Оплачивать суммы Транзакций по Картам</w:t>
      </w:r>
      <w:r w:rsidRPr="008A1AB5">
        <w:rPr>
          <w:rFonts w:ascii="Calibri" w:hAnsi="Calibri" w:cs="Calibri"/>
          <w:color w:val="000000"/>
          <w:sz w:val="22"/>
          <w:szCs w:val="22"/>
        </w:rPr>
        <w:t>,</w:t>
      </w:r>
      <w:r w:rsidR="00257B3A" w:rsidRPr="008A1AB5">
        <w:rPr>
          <w:rFonts w:ascii="Calibri" w:hAnsi="Calibri" w:cs="Calibri"/>
          <w:color w:val="000000"/>
          <w:sz w:val="22"/>
          <w:szCs w:val="22"/>
        </w:rPr>
        <w:t xml:space="preserve"> денежные требования Банка и/или участников расчетов, предъявленные к </w:t>
      </w:r>
      <w:r w:rsidR="00684565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="00257B3A" w:rsidRPr="008A1AB5">
        <w:rPr>
          <w:rFonts w:ascii="Calibri" w:hAnsi="Calibri" w:cs="Calibri"/>
          <w:color w:val="000000"/>
          <w:sz w:val="22"/>
          <w:szCs w:val="22"/>
        </w:rPr>
        <w:t>чету по операциям</w:t>
      </w:r>
      <w:r w:rsidR="00684565" w:rsidRPr="008A1AB5">
        <w:rPr>
          <w:rFonts w:ascii="Calibri" w:hAnsi="Calibri" w:cs="Calibri"/>
          <w:color w:val="000000"/>
          <w:sz w:val="22"/>
          <w:szCs w:val="22"/>
        </w:rPr>
        <w:t xml:space="preserve"> с использованием Карт</w:t>
      </w:r>
      <w:r w:rsidR="00257B3A" w:rsidRPr="008A1AB5">
        <w:rPr>
          <w:rFonts w:ascii="Calibri" w:hAnsi="Calibri" w:cs="Calibri"/>
          <w:color w:val="000000"/>
          <w:sz w:val="22"/>
          <w:szCs w:val="22"/>
        </w:rPr>
        <w:t>, включая, но не ограничиваясь суммами операций, Комиссий, вознаграждений.</w:t>
      </w:r>
    </w:p>
    <w:p w:rsidR="00E52483" w:rsidRPr="008A1AB5" w:rsidRDefault="00E52483" w:rsidP="00F41D1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52483" w:rsidRPr="008A1AB5" w:rsidRDefault="00E52483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57710">
        <w:rPr>
          <w:rFonts w:ascii="Calibri" w:hAnsi="Calibri" w:cs="Calibri"/>
          <w:color w:val="000000"/>
          <w:sz w:val="22"/>
          <w:szCs w:val="22"/>
        </w:rPr>
        <w:t>Своевременно</w:t>
      </w:r>
      <w:r w:rsidR="00E06743" w:rsidRPr="00157710">
        <w:rPr>
          <w:rFonts w:ascii="Calibri" w:hAnsi="Calibri" w:cs="Calibri"/>
          <w:color w:val="000000"/>
          <w:sz w:val="22"/>
          <w:szCs w:val="22"/>
        </w:rPr>
        <w:t xml:space="preserve"> и в полном объеме</w:t>
      </w:r>
      <w:r w:rsidRPr="00157710">
        <w:rPr>
          <w:rFonts w:ascii="Calibri" w:hAnsi="Calibri" w:cs="Calibri"/>
          <w:color w:val="000000"/>
          <w:sz w:val="22"/>
          <w:szCs w:val="22"/>
        </w:rPr>
        <w:t xml:space="preserve"> о</w:t>
      </w:r>
      <w:r w:rsidR="000A0A7E" w:rsidRPr="00157710">
        <w:rPr>
          <w:rFonts w:ascii="Calibri" w:hAnsi="Calibri" w:cs="Calibri"/>
          <w:color w:val="000000"/>
          <w:sz w:val="22"/>
          <w:szCs w:val="22"/>
        </w:rPr>
        <w:t>плачивать</w:t>
      </w:r>
      <w:r w:rsidR="00E06743" w:rsidRPr="00157710">
        <w:rPr>
          <w:rFonts w:ascii="Calibri" w:hAnsi="Calibri" w:cs="Calibri"/>
          <w:color w:val="000000"/>
          <w:sz w:val="22"/>
          <w:szCs w:val="22"/>
        </w:rPr>
        <w:t xml:space="preserve"> (обеспечивать возможность оплаты путем поддержания на Бизнес - Счете необходимого остатка денежных средств, сумма которого не является обеспечением других обязательств Клиента и не находится под арестом или иным ограничением) </w:t>
      </w:r>
      <w:r w:rsidR="000A0A7E" w:rsidRPr="00157710">
        <w:rPr>
          <w:rFonts w:ascii="Calibri" w:hAnsi="Calibri" w:cs="Calibri"/>
          <w:color w:val="000000"/>
          <w:sz w:val="22"/>
          <w:szCs w:val="22"/>
        </w:rPr>
        <w:t xml:space="preserve"> Комиссии Банка</w:t>
      </w:r>
      <w:r w:rsidRPr="00157710">
        <w:rPr>
          <w:rFonts w:ascii="Calibri" w:hAnsi="Calibri" w:cs="Calibri"/>
          <w:color w:val="000000"/>
          <w:sz w:val="22"/>
          <w:szCs w:val="22"/>
        </w:rPr>
        <w:t>,</w:t>
      </w:r>
      <w:r w:rsidR="000A0A7E" w:rsidRPr="00157710">
        <w:rPr>
          <w:rFonts w:ascii="Calibri" w:hAnsi="Calibri" w:cs="Calibri"/>
          <w:color w:val="000000"/>
          <w:sz w:val="22"/>
          <w:szCs w:val="22"/>
        </w:rPr>
        <w:t xml:space="preserve"> комиссии сторонних </w:t>
      </w:r>
      <w:r w:rsidR="00490BF3" w:rsidRPr="00157710">
        <w:rPr>
          <w:rFonts w:ascii="Calibri" w:hAnsi="Calibri" w:cs="Calibri"/>
          <w:color w:val="000000"/>
          <w:sz w:val="22"/>
          <w:szCs w:val="22"/>
        </w:rPr>
        <w:t>кредитных организаций</w:t>
      </w:r>
      <w:r w:rsidR="000A0A7E" w:rsidRPr="00157710">
        <w:rPr>
          <w:rFonts w:ascii="Calibri" w:hAnsi="Calibri" w:cs="Calibri"/>
          <w:color w:val="000000"/>
          <w:sz w:val="22"/>
          <w:szCs w:val="22"/>
        </w:rPr>
        <w:t xml:space="preserve"> (при наличии), а также затраты и издержки Банка, </w:t>
      </w:r>
      <w:r w:rsidRPr="008A1AB5">
        <w:rPr>
          <w:rFonts w:ascii="Calibri" w:hAnsi="Calibri" w:cs="Calibri"/>
          <w:color w:val="000000"/>
          <w:sz w:val="22"/>
          <w:szCs w:val="22"/>
        </w:rPr>
        <w:t>в соответствии с</w:t>
      </w:r>
      <w:r w:rsidR="00E067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06743" w:rsidRPr="00157710">
        <w:rPr>
          <w:rFonts w:ascii="Calibri" w:hAnsi="Calibri" w:cs="Calibri"/>
          <w:color w:val="000000"/>
          <w:sz w:val="22"/>
          <w:szCs w:val="22"/>
        </w:rPr>
        <w:t>настоящими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 Условиями, Правилами, Тарифами.</w:t>
      </w:r>
    </w:p>
    <w:p w:rsidR="000A0A7E" w:rsidRPr="008A1AB5" w:rsidRDefault="000A0A7E" w:rsidP="00F41D1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8A1AB5" w:rsidRDefault="000A0A7E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sz w:val="22"/>
          <w:szCs w:val="22"/>
        </w:rPr>
        <w:t xml:space="preserve">Своевременно размещать на Бизнес-счете денежные средства, необходимые для осуществления расчетов с использованием Карт в соответствии с </w:t>
      </w:r>
      <w:r w:rsidR="00490BF3" w:rsidRPr="008A1AB5">
        <w:rPr>
          <w:rFonts w:ascii="Calibri" w:hAnsi="Calibri" w:cs="Calibri"/>
          <w:sz w:val="22"/>
          <w:szCs w:val="22"/>
        </w:rPr>
        <w:t xml:space="preserve">настоящими Условиями, </w:t>
      </w:r>
      <w:r w:rsidRPr="008A1AB5">
        <w:rPr>
          <w:rFonts w:ascii="Calibri" w:hAnsi="Calibri" w:cs="Calibri"/>
          <w:sz w:val="22"/>
          <w:szCs w:val="22"/>
        </w:rPr>
        <w:t>Правилами</w:t>
      </w:r>
      <w:r w:rsidR="00490BF3" w:rsidRPr="008A1AB5">
        <w:rPr>
          <w:rFonts w:ascii="Calibri" w:hAnsi="Calibri" w:cs="Calibri"/>
          <w:sz w:val="22"/>
          <w:szCs w:val="22"/>
        </w:rPr>
        <w:t xml:space="preserve">. </w:t>
      </w:r>
      <w:r w:rsidRPr="008A1AB5">
        <w:rPr>
          <w:rFonts w:ascii="Calibri" w:hAnsi="Calibri" w:cs="Calibri"/>
          <w:sz w:val="22"/>
          <w:szCs w:val="22"/>
        </w:rPr>
        <w:t>Не допускать возникновения задолженности по Бизнес-счету.</w:t>
      </w:r>
      <w:r w:rsidR="003A6329" w:rsidRPr="008A1AB5">
        <w:rPr>
          <w:rFonts w:ascii="Calibri" w:hAnsi="Calibri" w:cs="Calibri"/>
          <w:sz w:val="22"/>
          <w:szCs w:val="22"/>
        </w:rPr>
        <w:t xml:space="preserve"> </w:t>
      </w:r>
      <w:r w:rsidR="00A67F9F" w:rsidRPr="008A1AB5">
        <w:rPr>
          <w:rFonts w:ascii="Calibri" w:hAnsi="Calibri" w:cs="Calibri"/>
          <w:sz w:val="22"/>
          <w:szCs w:val="22"/>
        </w:rPr>
        <w:t>Самостоятельно контролировать остаток денежных средств на Бизнес-счете, их достаточность для совершения расходных операций</w:t>
      </w:r>
      <w:r w:rsidR="003A6329" w:rsidRPr="008A1AB5">
        <w:rPr>
          <w:rFonts w:ascii="Calibri" w:hAnsi="Calibri" w:cs="Calibri"/>
          <w:sz w:val="22"/>
          <w:szCs w:val="22"/>
        </w:rPr>
        <w:t xml:space="preserve">. </w:t>
      </w:r>
      <w:r w:rsidR="000A69C3" w:rsidRPr="008A1AB5">
        <w:rPr>
          <w:rFonts w:ascii="Calibri" w:hAnsi="Calibri" w:cs="Calibri"/>
          <w:sz w:val="22"/>
          <w:szCs w:val="22"/>
        </w:rPr>
        <w:t xml:space="preserve">При наступлении срока взимания </w:t>
      </w:r>
      <w:r w:rsidR="00490BF3" w:rsidRPr="008A1AB5">
        <w:rPr>
          <w:rFonts w:ascii="Calibri" w:hAnsi="Calibri" w:cs="Calibri"/>
          <w:sz w:val="22"/>
          <w:szCs w:val="22"/>
        </w:rPr>
        <w:t>Комиссий</w:t>
      </w:r>
      <w:r w:rsidR="000A69C3" w:rsidRPr="008A1AB5">
        <w:rPr>
          <w:rFonts w:ascii="Calibri" w:hAnsi="Calibri" w:cs="Calibri"/>
          <w:sz w:val="22"/>
          <w:szCs w:val="22"/>
        </w:rPr>
        <w:t>, предусмотренн</w:t>
      </w:r>
      <w:r w:rsidR="00490BF3" w:rsidRPr="008A1AB5">
        <w:rPr>
          <w:rFonts w:ascii="Calibri" w:hAnsi="Calibri" w:cs="Calibri"/>
          <w:sz w:val="22"/>
          <w:szCs w:val="22"/>
        </w:rPr>
        <w:t xml:space="preserve">ых </w:t>
      </w:r>
      <w:r w:rsidR="000A69C3" w:rsidRPr="008A1AB5">
        <w:rPr>
          <w:rFonts w:ascii="Calibri" w:hAnsi="Calibri" w:cs="Calibri"/>
          <w:sz w:val="22"/>
          <w:szCs w:val="22"/>
        </w:rPr>
        <w:t>Тарифами Банка, обеспечить остаток денежных средств на Бизнес-Счете, достаточный для уплаты сумм, причитающихся Банку.</w:t>
      </w:r>
    </w:p>
    <w:p w:rsidR="003B1FB1" w:rsidRPr="008A1AB5" w:rsidRDefault="003B1FB1" w:rsidP="00F41D1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8A1AB5" w:rsidRDefault="00257B3A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 xml:space="preserve">Получать Выписки по </w:t>
      </w:r>
      <w:r w:rsidR="009D0F74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чету способом, согласованным с Банком, не реже одного раза в месяц, следующего за истекшим месяцем. Тщательно проверять выписку по </w:t>
      </w:r>
      <w:r w:rsidR="009D0F74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чету и уведомлять Банк о наличии ошибок, неточностей или возникновении вопросов в отношении информации, содержащейся в выписке по </w:t>
      </w:r>
      <w:r w:rsidR="009D0F74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Pr="008A1AB5">
        <w:rPr>
          <w:rFonts w:ascii="Calibri" w:hAnsi="Calibri" w:cs="Calibri"/>
          <w:color w:val="000000"/>
          <w:sz w:val="22"/>
          <w:szCs w:val="22"/>
        </w:rPr>
        <w:t>чету.</w:t>
      </w:r>
      <w:r w:rsidR="003A6329" w:rsidRPr="008A1A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F1412" w:rsidRPr="008A1AB5">
        <w:rPr>
          <w:rFonts w:ascii="Calibri" w:hAnsi="Calibri" w:cs="Calibri"/>
          <w:sz w:val="22"/>
          <w:szCs w:val="22"/>
        </w:rPr>
        <w:t>Выписки выдаются лицу, полномочия которого на совершение таких действий подтверждены надлежащим образом оформленной доверенностью Клиента.</w:t>
      </w:r>
    </w:p>
    <w:p w:rsidR="000A0A7E" w:rsidRPr="008A1AB5" w:rsidRDefault="000A0A7E" w:rsidP="00F41D1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8A1AB5" w:rsidRDefault="00257B3A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bCs/>
          <w:color w:val="000000"/>
          <w:sz w:val="22"/>
          <w:szCs w:val="22"/>
        </w:rPr>
        <w:t xml:space="preserve">В случае обнаружения расхождений между суммами фактически совершенных операций по </w:t>
      </w:r>
      <w:r w:rsidR="00461EF1" w:rsidRPr="008A1AB5">
        <w:rPr>
          <w:rFonts w:ascii="Calibri" w:hAnsi="Calibri" w:cs="Calibri"/>
          <w:bCs/>
          <w:color w:val="000000"/>
          <w:sz w:val="22"/>
          <w:szCs w:val="22"/>
        </w:rPr>
        <w:t>Бизнес-</w:t>
      </w:r>
      <w:r w:rsidR="00CE565E" w:rsidRPr="008A1AB5">
        <w:rPr>
          <w:rFonts w:ascii="Calibri" w:hAnsi="Calibri" w:cs="Calibri"/>
          <w:bCs/>
          <w:color w:val="000000"/>
          <w:sz w:val="22"/>
          <w:szCs w:val="22"/>
        </w:rPr>
        <w:t>с</w:t>
      </w:r>
      <w:r w:rsidRPr="008A1AB5">
        <w:rPr>
          <w:rFonts w:ascii="Calibri" w:hAnsi="Calibri" w:cs="Calibri"/>
          <w:bCs/>
          <w:color w:val="000000"/>
          <w:sz w:val="22"/>
          <w:szCs w:val="22"/>
        </w:rPr>
        <w:t>чету</w:t>
      </w:r>
      <w:r w:rsidR="00CE565E" w:rsidRPr="008A1AB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3961EE" w:rsidRPr="008A1AB5">
        <w:rPr>
          <w:rFonts w:ascii="Calibri" w:hAnsi="Calibri" w:cs="Calibri"/>
          <w:color w:val="000000"/>
          <w:sz w:val="22"/>
          <w:szCs w:val="22"/>
        </w:rPr>
        <w:t>(в том числе в результате утраты Карты или обнаружения факта использования Карты без согласия Клиента/Держателя Карты)</w:t>
      </w:r>
      <w:r w:rsidRPr="00AB5E11">
        <w:rPr>
          <w:rFonts w:ascii="Calibri" w:hAnsi="Calibri" w:cs="Calibri"/>
          <w:color w:val="000000"/>
          <w:sz w:val="22"/>
          <w:szCs w:val="22"/>
        </w:rPr>
        <w:t xml:space="preserve"> и суммами операций, указанными Банком в Выписке по </w:t>
      </w:r>
      <w:r w:rsidR="003961EE" w:rsidRPr="00AB5E11">
        <w:rPr>
          <w:rFonts w:ascii="Calibri" w:hAnsi="Calibri" w:cs="Calibri"/>
          <w:color w:val="000000"/>
          <w:sz w:val="22"/>
          <w:szCs w:val="22"/>
        </w:rPr>
        <w:t>Бизнес-с</w:t>
      </w:r>
      <w:r w:rsidRPr="00AB5E11">
        <w:rPr>
          <w:rFonts w:ascii="Calibri" w:hAnsi="Calibri" w:cs="Calibri"/>
          <w:color w:val="000000"/>
          <w:sz w:val="22"/>
          <w:szCs w:val="22"/>
        </w:rPr>
        <w:t xml:space="preserve">чету и/или в ином документе, предоставляемом Банком, направить в Банк уведомление (далее претензия) об этом. Указанная претензия направляется </w:t>
      </w:r>
      <w:r w:rsidR="003961EE" w:rsidRPr="00AB5E11">
        <w:rPr>
          <w:rFonts w:ascii="Calibri" w:hAnsi="Calibri" w:cs="Calibri"/>
          <w:color w:val="000000"/>
          <w:sz w:val="22"/>
          <w:szCs w:val="22"/>
        </w:rPr>
        <w:t xml:space="preserve">Клиентом </w:t>
      </w:r>
      <w:r w:rsidRPr="00AB5E11">
        <w:rPr>
          <w:rFonts w:ascii="Calibri" w:hAnsi="Calibri" w:cs="Calibri"/>
          <w:color w:val="000000"/>
          <w:sz w:val="22"/>
          <w:szCs w:val="22"/>
        </w:rPr>
        <w:t>незамедлительно, после обнаружения</w:t>
      </w:r>
      <w:r w:rsidR="00B02CEF" w:rsidRPr="00AB5E11">
        <w:rPr>
          <w:rFonts w:ascii="Calibri" w:hAnsi="Calibri" w:cs="Calibri"/>
          <w:color w:val="000000"/>
          <w:sz w:val="22"/>
          <w:szCs w:val="22"/>
        </w:rPr>
        <w:t xml:space="preserve"> указанных расхождений и (или) </w:t>
      </w:r>
      <w:r w:rsidRPr="00AB5E11">
        <w:rPr>
          <w:rFonts w:ascii="Calibri" w:hAnsi="Calibri" w:cs="Calibri"/>
          <w:color w:val="000000"/>
          <w:sz w:val="22"/>
          <w:szCs w:val="22"/>
        </w:rPr>
        <w:t xml:space="preserve">факта совершения операции без согласия </w:t>
      </w:r>
      <w:r w:rsidR="00770321" w:rsidRPr="00AB5E11">
        <w:rPr>
          <w:rFonts w:ascii="Calibri" w:hAnsi="Calibri" w:cs="Calibri"/>
          <w:color w:val="000000"/>
          <w:sz w:val="22"/>
          <w:szCs w:val="22"/>
        </w:rPr>
        <w:t>Клиент</w:t>
      </w:r>
      <w:r w:rsidRPr="00AB5E11">
        <w:rPr>
          <w:rFonts w:ascii="Calibri" w:hAnsi="Calibri" w:cs="Calibri"/>
          <w:color w:val="000000"/>
          <w:sz w:val="22"/>
          <w:szCs w:val="22"/>
        </w:rPr>
        <w:t>а</w:t>
      </w:r>
      <w:r w:rsidR="003961EE" w:rsidRPr="00AB5E11">
        <w:rPr>
          <w:rFonts w:ascii="Calibri" w:hAnsi="Calibri" w:cs="Calibri"/>
          <w:color w:val="000000"/>
          <w:sz w:val="22"/>
          <w:szCs w:val="22"/>
        </w:rPr>
        <w:t>/Держателя</w:t>
      </w:r>
      <w:r w:rsidRPr="00AB5E11">
        <w:rPr>
          <w:rFonts w:ascii="Calibri" w:hAnsi="Calibri" w:cs="Calibri"/>
          <w:color w:val="000000"/>
          <w:sz w:val="22"/>
          <w:szCs w:val="22"/>
        </w:rPr>
        <w:t xml:space="preserve">, но не позднее </w:t>
      </w:r>
      <w:r w:rsidR="00AB5E11" w:rsidRPr="00AB5E11">
        <w:rPr>
          <w:rFonts w:ascii="Calibri" w:hAnsi="Calibri" w:cs="Calibri"/>
          <w:color w:val="000000"/>
          <w:sz w:val="22"/>
          <w:szCs w:val="22"/>
        </w:rPr>
        <w:t xml:space="preserve">10 (десяти) рабочих дней со дня получения </w:t>
      </w:r>
      <w:r w:rsidRPr="00AB5E11">
        <w:rPr>
          <w:rFonts w:ascii="Calibri" w:hAnsi="Calibri" w:cs="Calibri"/>
          <w:color w:val="000000"/>
          <w:sz w:val="22"/>
          <w:szCs w:val="22"/>
        </w:rPr>
        <w:t xml:space="preserve">от Банка информации о совершении операции. Претензия может быть представлена </w:t>
      </w:r>
      <w:r w:rsidR="00770321" w:rsidRPr="00AB5E11">
        <w:rPr>
          <w:rFonts w:ascii="Calibri" w:hAnsi="Calibri" w:cs="Calibri"/>
          <w:color w:val="000000"/>
          <w:sz w:val="22"/>
          <w:szCs w:val="22"/>
        </w:rPr>
        <w:t>Клиент</w:t>
      </w:r>
      <w:r w:rsidRPr="00AB5E11">
        <w:rPr>
          <w:rFonts w:ascii="Calibri" w:hAnsi="Calibri" w:cs="Calibri"/>
          <w:color w:val="000000"/>
          <w:sz w:val="22"/>
          <w:szCs w:val="22"/>
        </w:rPr>
        <w:t xml:space="preserve">ом в письменном виде в Офис Банка по месту ведения </w:t>
      </w:r>
      <w:r w:rsidR="003961EE" w:rsidRPr="00AB5E11">
        <w:rPr>
          <w:rFonts w:ascii="Calibri" w:hAnsi="Calibri" w:cs="Calibri"/>
          <w:color w:val="000000"/>
          <w:sz w:val="22"/>
          <w:szCs w:val="22"/>
        </w:rPr>
        <w:t>Бизнес-</w:t>
      </w:r>
      <w:r w:rsidR="002E1EDA" w:rsidRPr="00AB5E11">
        <w:rPr>
          <w:rFonts w:ascii="Calibri" w:hAnsi="Calibri" w:cs="Calibri"/>
          <w:color w:val="000000"/>
          <w:sz w:val="22"/>
          <w:szCs w:val="22"/>
        </w:rPr>
        <w:t>счета</w:t>
      </w:r>
      <w:r w:rsidRPr="008A1AB5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3961EE" w:rsidRPr="008A1AB5" w:rsidRDefault="003961EE" w:rsidP="00F41D1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85124" w:rsidRPr="00157710" w:rsidRDefault="00257B3A" w:rsidP="00257B3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 xml:space="preserve">При не предъявлении </w:t>
      </w:r>
      <w:r w:rsidR="00770321" w:rsidRPr="008A1AB5">
        <w:rPr>
          <w:rFonts w:ascii="Calibri" w:hAnsi="Calibri" w:cs="Calibri"/>
          <w:color w:val="000000"/>
          <w:sz w:val="22"/>
          <w:szCs w:val="22"/>
        </w:rPr>
        <w:t>Клиент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ом Банку письменной претензии по операции в порядке и в срок, указанные в настоящем пункте, операция считается подтвержденной </w:t>
      </w:r>
      <w:r w:rsidR="00770321" w:rsidRPr="008A1AB5">
        <w:rPr>
          <w:rFonts w:ascii="Calibri" w:hAnsi="Calibri" w:cs="Calibri"/>
          <w:color w:val="000000"/>
          <w:sz w:val="22"/>
          <w:szCs w:val="22"/>
        </w:rPr>
        <w:t>Клиент</w:t>
      </w:r>
      <w:r w:rsidRPr="008A1AB5">
        <w:rPr>
          <w:rFonts w:ascii="Calibri" w:hAnsi="Calibri" w:cs="Calibri"/>
          <w:color w:val="000000"/>
          <w:sz w:val="22"/>
          <w:szCs w:val="22"/>
        </w:rPr>
        <w:t>ом</w:t>
      </w:r>
      <w:r w:rsidR="00D85124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85124" w:rsidRPr="00157710">
        <w:rPr>
          <w:rFonts w:ascii="Calibri" w:hAnsi="Calibri" w:cs="Calibri"/>
          <w:color w:val="000000"/>
          <w:sz w:val="22"/>
          <w:szCs w:val="22"/>
        </w:rPr>
        <w:t xml:space="preserve">после чего претензии Банком не принимаются. </w:t>
      </w:r>
    </w:p>
    <w:p w:rsidR="00257B3A" w:rsidRPr="008A1AB5" w:rsidRDefault="00257B3A" w:rsidP="00257B3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 xml:space="preserve">Наличие претензий </w:t>
      </w:r>
      <w:r w:rsidR="00770321" w:rsidRPr="008A1AB5">
        <w:rPr>
          <w:rFonts w:ascii="Calibri" w:hAnsi="Calibri" w:cs="Calibri"/>
          <w:color w:val="000000"/>
          <w:sz w:val="22"/>
          <w:szCs w:val="22"/>
        </w:rPr>
        <w:t>Клиент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а не освобождает его от обязанности оплачивать денежные требования Банка и/или участников расчетов, предъявленные к </w:t>
      </w:r>
      <w:r w:rsidR="00CE565E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Pr="008A1AB5">
        <w:rPr>
          <w:rFonts w:ascii="Calibri" w:hAnsi="Calibri" w:cs="Calibri"/>
          <w:color w:val="000000"/>
          <w:sz w:val="22"/>
          <w:szCs w:val="22"/>
        </w:rPr>
        <w:t>чету по операциям, включая, но не ограничиваясь суммами операций, Комиссий, вознаграждений.</w:t>
      </w:r>
    </w:p>
    <w:p w:rsidR="00257B3A" w:rsidRPr="008A1AB5" w:rsidRDefault="00257B3A" w:rsidP="00F41D1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8A1AB5" w:rsidRDefault="00257B3A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sz w:val="22"/>
          <w:szCs w:val="22"/>
        </w:rPr>
        <w:t xml:space="preserve">В день подачи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 xml:space="preserve">ом </w:t>
      </w:r>
      <w:r w:rsidR="00AF4E03" w:rsidRPr="008A1AB5">
        <w:rPr>
          <w:rFonts w:ascii="Calibri" w:hAnsi="Calibri" w:cs="Calibri"/>
          <w:sz w:val="22"/>
          <w:szCs w:val="22"/>
        </w:rPr>
        <w:t>заявления</w:t>
      </w:r>
      <w:r w:rsidRPr="008A1AB5">
        <w:rPr>
          <w:rFonts w:ascii="Calibri" w:hAnsi="Calibri" w:cs="Calibri"/>
          <w:sz w:val="22"/>
          <w:szCs w:val="22"/>
        </w:rPr>
        <w:t xml:space="preserve"> о расторжении Договора </w:t>
      </w:r>
      <w:r w:rsidR="00AF4E03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 xml:space="preserve">чета в полном объеме погасить имеющуюся задолженность по заключенному Договору </w:t>
      </w:r>
      <w:r w:rsidR="00AF4E03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>чета.</w:t>
      </w:r>
    </w:p>
    <w:p w:rsidR="000A0A7E" w:rsidRPr="008A1AB5" w:rsidRDefault="000A0A7E" w:rsidP="002E1ED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8A1AB5" w:rsidRDefault="00770321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b/>
          <w:sz w:val="22"/>
          <w:szCs w:val="22"/>
        </w:rPr>
        <w:t>Клиент</w:t>
      </w:r>
      <w:r w:rsidR="00257B3A" w:rsidRPr="008A1AB5">
        <w:rPr>
          <w:rFonts w:ascii="Calibri" w:hAnsi="Calibri" w:cs="Calibri"/>
          <w:b/>
          <w:sz w:val="22"/>
          <w:szCs w:val="22"/>
        </w:rPr>
        <w:t xml:space="preserve"> вправе:</w:t>
      </w:r>
    </w:p>
    <w:p w:rsidR="0050257E" w:rsidRPr="008A1AB5" w:rsidRDefault="0050257E" w:rsidP="00257B3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A2F15" w:rsidRPr="00AB5E11" w:rsidRDefault="00257B3A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color w:val="000000"/>
          <w:sz w:val="22"/>
          <w:szCs w:val="22"/>
        </w:rPr>
        <w:t xml:space="preserve">Самостоятельно </w:t>
      </w:r>
      <w:r w:rsidR="00867C56" w:rsidRPr="00157710">
        <w:rPr>
          <w:rFonts w:ascii="Calibri" w:hAnsi="Calibri" w:cs="Calibri"/>
          <w:color w:val="000000"/>
          <w:sz w:val="22"/>
          <w:szCs w:val="22"/>
        </w:rPr>
        <w:t xml:space="preserve"> и беспрепятственно </w:t>
      </w:r>
      <w:r w:rsidRPr="00157710">
        <w:rPr>
          <w:rFonts w:ascii="Calibri" w:hAnsi="Calibri" w:cs="Calibri"/>
          <w:color w:val="000000"/>
          <w:sz w:val="22"/>
          <w:szCs w:val="22"/>
        </w:rPr>
        <w:t xml:space="preserve">распоряжаться денежными средствами, находящимися на его </w:t>
      </w:r>
      <w:r w:rsidR="000A69C3" w:rsidRPr="00157710">
        <w:rPr>
          <w:rFonts w:ascii="Calibri" w:hAnsi="Calibri" w:cs="Calibri"/>
          <w:color w:val="000000"/>
          <w:sz w:val="22"/>
          <w:szCs w:val="22"/>
        </w:rPr>
        <w:t>Бизнес-</w:t>
      </w:r>
      <w:r w:rsidR="000A69C3" w:rsidRPr="00AB5E11">
        <w:rPr>
          <w:rFonts w:ascii="Calibri" w:hAnsi="Calibri" w:cs="Calibri"/>
          <w:sz w:val="22"/>
          <w:szCs w:val="22"/>
        </w:rPr>
        <w:t>с</w:t>
      </w:r>
      <w:r w:rsidRPr="00AB5E11">
        <w:rPr>
          <w:rFonts w:ascii="Calibri" w:hAnsi="Calibri" w:cs="Calibri"/>
          <w:sz w:val="22"/>
          <w:szCs w:val="22"/>
        </w:rPr>
        <w:t>чете в Банке, в порядке и в пределах, установленных действующим Законодательством РФ</w:t>
      </w:r>
      <w:r w:rsidR="00D85124" w:rsidRPr="00AB5E11">
        <w:rPr>
          <w:rFonts w:ascii="Calibri" w:hAnsi="Calibri" w:cs="Calibri"/>
          <w:sz w:val="22"/>
          <w:szCs w:val="22"/>
        </w:rPr>
        <w:t xml:space="preserve">, нормативными актами Банка России </w:t>
      </w:r>
      <w:r w:rsidRPr="00AB5E11">
        <w:rPr>
          <w:rFonts w:ascii="Calibri" w:hAnsi="Calibri" w:cs="Calibri"/>
          <w:sz w:val="22"/>
          <w:szCs w:val="22"/>
        </w:rPr>
        <w:t xml:space="preserve"> и Договором </w:t>
      </w:r>
      <w:r w:rsidR="000A69C3" w:rsidRPr="00AB5E11">
        <w:rPr>
          <w:rFonts w:ascii="Calibri" w:hAnsi="Calibri" w:cs="Calibri"/>
          <w:sz w:val="22"/>
          <w:szCs w:val="22"/>
        </w:rPr>
        <w:t>Бизнес-с</w:t>
      </w:r>
      <w:r w:rsidRPr="00AB5E11">
        <w:rPr>
          <w:rFonts w:ascii="Calibri" w:hAnsi="Calibri" w:cs="Calibri"/>
          <w:sz w:val="22"/>
          <w:szCs w:val="22"/>
        </w:rPr>
        <w:t>чета</w:t>
      </w:r>
      <w:r w:rsidR="00D85124" w:rsidRPr="00AB5E11">
        <w:rPr>
          <w:rFonts w:ascii="Calibri" w:hAnsi="Calibri" w:cs="Calibri"/>
          <w:sz w:val="22"/>
          <w:szCs w:val="22"/>
        </w:rPr>
        <w:t>, а также только в пределах правоспособности, определенной его уставом и лицензией</w:t>
      </w:r>
      <w:r w:rsidRPr="00AB5E11">
        <w:rPr>
          <w:rFonts w:ascii="Calibri" w:hAnsi="Calibri" w:cs="Calibri"/>
          <w:sz w:val="22"/>
          <w:szCs w:val="22"/>
        </w:rPr>
        <w:t>.</w:t>
      </w:r>
    </w:p>
    <w:p w:rsidR="00E47CB0" w:rsidRPr="00AB5E11" w:rsidRDefault="00E47CB0" w:rsidP="002E1EDA">
      <w:pPr>
        <w:jc w:val="both"/>
        <w:rPr>
          <w:rFonts w:ascii="Calibri" w:hAnsi="Calibri" w:cs="Calibri"/>
          <w:b/>
          <w:sz w:val="22"/>
          <w:szCs w:val="22"/>
        </w:rPr>
      </w:pPr>
    </w:p>
    <w:p w:rsidR="0050257E" w:rsidRPr="008A1AB5" w:rsidRDefault="0050257E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B5E11">
        <w:rPr>
          <w:rFonts w:ascii="Calibri" w:hAnsi="Calibri" w:cs="Calibri"/>
          <w:sz w:val="22"/>
          <w:szCs w:val="22"/>
        </w:rPr>
        <w:t>Пополнять Бизнес-счет путем безналичного перечисления денежных средств Клиента с его</w:t>
      </w:r>
      <w:r w:rsidR="002E1EDA" w:rsidRPr="00AB5E11">
        <w:rPr>
          <w:rFonts w:ascii="Calibri" w:hAnsi="Calibri" w:cs="Calibri"/>
          <w:sz w:val="22"/>
          <w:szCs w:val="22"/>
        </w:rPr>
        <w:t xml:space="preserve"> </w:t>
      </w:r>
      <w:r w:rsidRPr="00AB5E11">
        <w:rPr>
          <w:rFonts w:ascii="Calibri" w:hAnsi="Calibri" w:cs="Calibri"/>
          <w:sz w:val="22"/>
          <w:szCs w:val="22"/>
        </w:rPr>
        <w:t>Счета</w:t>
      </w:r>
      <w:r w:rsidR="0029056E" w:rsidRPr="00AB5E11">
        <w:rPr>
          <w:rFonts w:ascii="Calibri" w:hAnsi="Calibri" w:cs="Calibri"/>
          <w:sz w:val="22"/>
          <w:szCs w:val="22"/>
        </w:rPr>
        <w:t>/Счетов</w:t>
      </w:r>
      <w:r w:rsidRPr="00AB5E11">
        <w:rPr>
          <w:rFonts w:ascii="Calibri" w:hAnsi="Calibri" w:cs="Calibri"/>
          <w:sz w:val="22"/>
          <w:szCs w:val="22"/>
        </w:rPr>
        <w:t>, открытых в Банке/сторонних кредитных организациях в соответствии с действующим законодательством</w:t>
      </w:r>
      <w:r w:rsidRPr="008A1AB5">
        <w:rPr>
          <w:rFonts w:ascii="Calibri" w:hAnsi="Calibri" w:cs="Calibri"/>
          <w:sz w:val="22"/>
          <w:szCs w:val="22"/>
        </w:rPr>
        <w:t xml:space="preserve"> Российской Федерации и настоящими Условиями</w:t>
      </w:r>
      <w:r w:rsidR="002E1EDA" w:rsidRPr="008A1AB5">
        <w:rPr>
          <w:rFonts w:ascii="Calibri" w:hAnsi="Calibri" w:cs="Calibri"/>
          <w:sz w:val="22"/>
          <w:szCs w:val="22"/>
        </w:rPr>
        <w:t>.</w:t>
      </w:r>
    </w:p>
    <w:p w:rsidR="002A2F15" w:rsidRPr="008A1AB5" w:rsidRDefault="002A2F15" w:rsidP="002E1ED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0257E" w:rsidRPr="008A1AB5" w:rsidRDefault="009F1412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sz w:val="22"/>
          <w:szCs w:val="22"/>
        </w:rPr>
        <w:t>Получать консультации и направлять письменные запросы в Банк по вопросам, связанным с исполнением Договора Бизнес-счета.</w:t>
      </w:r>
      <w:r w:rsidR="0050257E" w:rsidRPr="008A1AB5">
        <w:rPr>
          <w:rFonts w:ascii="Calibri" w:hAnsi="Calibri" w:cs="Calibri"/>
          <w:sz w:val="22"/>
          <w:szCs w:val="22"/>
        </w:rPr>
        <w:t xml:space="preserve"> </w:t>
      </w:r>
      <w:r w:rsidR="0050257E" w:rsidRPr="008A1AB5">
        <w:rPr>
          <w:rFonts w:ascii="Calibri" w:hAnsi="Calibri" w:cs="Calibri"/>
          <w:color w:val="000000"/>
          <w:sz w:val="22"/>
          <w:szCs w:val="22"/>
        </w:rPr>
        <w:t>На основании письменного запроса и за вознаграждение, установленное Тарифами, получать документальное обоснование правомерности зачисления/списания на/с Бизнес-счета отдельных сумм (в т.ч. предоставляемое Национальной Платежной Системой «МИР» по запросу Банка).</w:t>
      </w:r>
    </w:p>
    <w:p w:rsidR="00867C56" w:rsidRPr="008A1AB5" w:rsidRDefault="00867C56" w:rsidP="002E1ED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8A1AB5" w:rsidRDefault="00257B3A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b/>
          <w:sz w:val="22"/>
          <w:szCs w:val="22"/>
        </w:rPr>
        <w:t>Банк обязан:</w:t>
      </w:r>
    </w:p>
    <w:p w:rsidR="00E47CB0" w:rsidRPr="008A1AB5" w:rsidRDefault="00E47CB0" w:rsidP="00FD211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157710" w:rsidRDefault="00257B3A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Своевременно и правильно производить операции по </w:t>
      </w:r>
      <w:r w:rsidR="00A31A26" w:rsidRPr="008A1AB5">
        <w:rPr>
          <w:rFonts w:ascii="Calibri" w:hAnsi="Calibri" w:cs="Calibri"/>
          <w:sz w:val="22"/>
          <w:szCs w:val="22"/>
        </w:rPr>
        <w:t>Бизнес-счету</w:t>
      </w:r>
      <w:r w:rsidRPr="008A1AB5">
        <w:rPr>
          <w:rFonts w:ascii="Calibri" w:hAnsi="Calibri" w:cs="Calibri"/>
          <w:sz w:val="22"/>
          <w:szCs w:val="22"/>
        </w:rPr>
        <w:t xml:space="preserve"> в соответствии с Законодательством Российской Федерации, нормативными документами Банка России</w:t>
      </w:r>
      <w:r w:rsidR="00867C56">
        <w:rPr>
          <w:rFonts w:ascii="Calibri" w:hAnsi="Calibri" w:cs="Calibri"/>
          <w:sz w:val="22"/>
          <w:szCs w:val="22"/>
        </w:rPr>
        <w:t xml:space="preserve">, </w:t>
      </w:r>
      <w:r w:rsidR="00867C56" w:rsidRPr="00157710">
        <w:rPr>
          <w:rFonts w:ascii="Calibri" w:hAnsi="Calibri" w:cs="Calibri"/>
          <w:sz w:val="22"/>
          <w:szCs w:val="22"/>
        </w:rPr>
        <w:t xml:space="preserve">Правилами и </w:t>
      </w:r>
      <w:r w:rsidRPr="008A1AB5">
        <w:rPr>
          <w:rFonts w:ascii="Calibri" w:hAnsi="Calibri" w:cs="Calibri"/>
          <w:sz w:val="22"/>
          <w:szCs w:val="22"/>
        </w:rPr>
        <w:t xml:space="preserve">настоящими </w:t>
      </w:r>
      <w:r w:rsidR="00EF0E4C" w:rsidRPr="008A1AB5">
        <w:rPr>
          <w:rFonts w:ascii="Calibri" w:hAnsi="Calibri" w:cs="Calibri"/>
          <w:sz w:val="22"/>
          <w:szCs w:val="22"/>
        </w:rPr>
        <w:t>Условиями.</w:t>
      </w:r>
    </w:p>
    <w:p w:rsidR="00257B3A" w:rsidRPr="008A1AB5" w:rsidRDefault="00257B3A" w:rsidP="00FD211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8A1AB5" w:rsidRDefault="00257B3A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Предоставлять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>у</w:t>
      </w:r>
      <w:r w:rsidR="0084634A" w:rsidRPr="008A1AB5">
        <w:rPr>
          <w:rFonts w:ascii="Calibri" w:hAnsi="Calibri" w:cs="Calibri"/>
          <w:sz w:val="22"/>
          <w:szCs w:val="22"/>
        </w:rPr>
        <w:t>/лицу, полномочия которого на совершение таких действий подтверждены надлежащим образом оформленной доверенностью Клиента</w:t>
      </w:r>
      <w:r w:rsidR="0009124A">
        <w:rPr>
          <w:rFonts w:ascii="Calibri" w:hAnsi="Calibri" w:cs="Calibri"/>
          <w:sz w:val="22"/>
          <w:szCs w:val="22"/>
        </w:rPr>
        <w:t>,</w:t>
      </w:r>
      <w:r w:rsidR="0084634A" w:rsidRPr="008A1AB5">
        <w:rPr>
          <w:rFonts w:ascii="Calibri" w:hAnsi="Calibri" w:cs="Calibri"/>
          <w:sz w:val="22"/>
          <w:szCs w:val="22"/>
        </w:rPr>
        <w:t xml:space="preserve"> </w:t>
      </w:r>
      <w:r w:rsidRPr="008A1AB5">
        <w:rPr>
          <w:rFonts w:ascii="Calibri" w:hAnsi="Calibri" w:cs="Calibri"/>
          <w:sz w:val="22"/>
          <w:szCs w:val="22"/>
        </w:rPr>
        <w:t xml:space="preserve">при его обращении в Офис Банка по месту ведения </w:t>
      </w:r>
      <w:r w:rsidR="00A31A26" w:rsidRPr="008A1AB5">
        <w:rPr>
          <w:rFonts w:ascii="Calibri" w:hAnsi="Calibri" w:cs="Calibri"/>
          <w:sz w:val="22"/>
          <w:szCs w:val="22"/>
        </w:rPr>
        <w:t>Бизнес-счета</w:t>
      </w:r>
      <w:r w:rsidRPr="008A1AB5">
        <w:rPr>
          <w:rFonts w:ascii="Calibri" w:hAnsi="Calibri" w:cs="Calibri"/>
          <w:sz w:val="22"/>
          <w:szCs w:val="22"/>
        </w:rPr>
        <w:t xml:space="preserve"> Выписки по </w:t>
      </w:r>
      <w:r w:rsidR="00A31A26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 xml:space="preserve">чету, а также копии документов, на основании которых совершены операции по </w:t>
      </w:r>
      <w:r w:rsidR="00A31A26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>чету.</w:t>
      </w:r>
    </w:p>
    <w:p w:rsidR="00034336" w:rsidRPr="008A1AB5" w:rsidRDefault="00034336" w:rsidP="00257B3A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34336" w:rsidRPr="008A1AB5" w:rsidRDefault="00257B3A" w:rsidP="00157710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sz w:val="22"/>
          <w:szCs w:val="22"/>
        </w:rPr>
        <w:t xml:space="preserve">Обеспечивать сохранность денежных средств на </w:t>
      </w:r>
      <w:r w:rsidR="00A31A26" w:rsidRPr="008A1AB5">
        <w:rPr>
          <w:rFonts w:ascii="Calibri" w:hAnsi="Calibri" w:cs="Calibri"/>
          <w:sz w:val="22"/>
          <w:szCs w:val="22"/>
        </w:rPr>
        <w:t>Бизнес-с</w:t>
      </w:r>
      <w:r w:rsidRPr="008A1AB5">
        <w:rPr>
          <w:rFonts w:ascii="Calibri" w:hAnsi="Calibri" w:cs="Calibri"/>
          <w:sz w:val="22"/>
          <w:szCs w:val="22"/>
        </w:rPr>
        <w:t xml:space="preserve">чете </w:t>
      </w:r>
      <w:r w:rsidR="00770321" w:rsidRPr="008A1AB5">
        <w:rPr>
          <w:rFonts w:ascii="Calibri" w:hAnsi="Calibri" w:cs="Calibri"/>
          <w:sz w:val="22"/>
          <w:szCs w:val="22"/>
        </w:rPr>
        <w:t>Клиент</w:t>
      </w:r>
      <w:r w:rsidRPr="008A1AB5">
        <w:rPr>
          <w:rFonts w:ascii="Calibri" w:hAnsi="Calibri" w:cs="Calibri"/>
          <w:sz w:val="22"/>
          <w:szCs w:val="22"/>
        </w:rPr>
        <w:t>а.</w:t>
      </w:r>
      <w:r w:rsidR="008B39AB" w:rsidRPr="008A1AB5">
        <w:rPr>
          <w:rFonts w:ascii="Calibri" w:hAnsi="Calibri" w:cs="Calibri"/>
          <w:sz w:val="22"/>
          <w:szCs w:val="22"/>
        </w:rPr>
        <w:t xml:space="preserve"> </w:t>
      </w:r>
      <w:r w:rsidR="00034336" w:rsidRPr="008A1AB5">
        <w:rPr>
          <w:rFonts w:ascii="Calibri" w:hAnsi="Calibri" w:cs="Calibri"/>
          <w:sz w:val="22"/>
          <w:szCs w:val="22"/>
        </w:rPr>
        <w:t xml:space="preserve">При закрытии Бизнес-счета </w:t>
      </w:r>
      <w:r w:rsidR="008E3A56" w:rsidRPr="008A1AB5">
        <w:rPr>
          <w:rFonts w:ascii="Calibri" w:hAnsi="Calibri" w:cs="Calibri"/>
          <w:sz w:val="22"/>
          <w:szCs w:val="22"/>
        </w:rPr>
        <w:t>/</w:t>
      </w:r>
      <w:r w:rsidR="00034336" w:rsidRPr="008A1AB5">
        <w:rPr>
          <w:rFonts w:ascii="Calibri" w:hAnsi="Calibri" w:cs="Calibri"/>
          <w:sz w:val="22"/>
          <w:szCs w:val="22"/>
        </w:rPr>
        <w:t xml:space="preserve"> расторжении Договора Бизнес-счета возвратить Клиенту денежные средства, находящиеся на Бизнес-счете, </w:t>
      </w:r>
      <w:r w:rsidR="00EF0E4C" w:rsidRPr="00157710">
        <w:rPr>
          <w:rFonts w:ascii="Calibri" w:hAnsi="Calibri" w:cs="Calibri"/>
          <w:sz w:val="22"/>
          <w:szCs w:val="22"/>
        </w:rPr>
        <w:t>в порядке</w:t>
      </w:r>
      <w:r w:rsidR="00DF3575" w:rsidRPr="00157710">
        <w:rPr>
          <w:rFonts w:ascii="Calibri" w:hAnsi="Calibri" w:cs="Calibri"/>
          <w:sz w:val="22"/>
          <w:szCs w:val="22"/>
        </w:rPr>
        <w:t xml:space="preserve"> и сроки, установленные п.6.3 Правил</w:t>
      </w:r>
      <w:r w:rsidR="00EF0E4C" w:rsidRPr="00157710">
        <w:rPr>
          <w:rFonts w:ascii="Calibri" w:hAnsi="Calibri" w:cs="Calibri"/>
          <w:sz w:val="22"/>
          <w:szCs w:val="22"/>
        </w:rPr>
        <w:t>.</w:t>
      </w:r>
    </w:p>
    <w:p w:rsidR="00BE6E3A" w:rsidRPr="00157710" w:rsidRDefault="00BE6E3A" w:rsidP="00FD211C">
      <w:pPr>
        <w:jc w:val="both"/>
        <w:rPr>
          <w:rFonts w:ascii="Calibri" w:hAnsi="Calibri" w:cs="Calibri"/>
          <w:sz w:val="22"/>
          <w:szCs w:val="22"/>
        </w:rPr>
      </w:pPr>
    </w:p>
    <w:p w:rsidR="006E361C" w:rsidRPr="008A1AB5" w:rsidRDefault="00BE6E3A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Проводить н</w:t>
      </w:r>
      <w:r w:rsidR="006E361C" w:rsidRPr="00157710">
        <w:rPr>
          <w:rFonts w:ascii="Calibri" w:hAnsi="Calibri" w:cs="Calibri"/>
          <w:sz w:val="22"/>
          <w:szCs w:val="22"/>
        </w:rPr>
        <w:t>а основании полученной от Клиента в соответствии с</w:t>
      </w:r>
      <w:r w:rsidR="00C95F20" w:rsidRPr="00157710">
        <w:rPr>
          <w:rFonts w:ascii="Calibri" w:hAnsi="Calibri" w:cs="Calibri"/>
          <w:sz w:val="22"/>
          <w:szCs w:val="22"/>
        </w:rPr>
        <w:t xml:space="preserve"> п.2.1.8</w:t>
      </w:r>
      <w:r w:rsidRPr="00157710">
        <w:rPr>
          <w:rFonts w:ascii="Calibri" w:hAnsi="Calibri" w:cs="Calibri"/>
          <w:sz w:val="22"/>
          <w:szCs w:val="22"/>
        </w:rPr>
        <w:t xml:space="preserve"> претензией</w:t>
      </w:r>
      <w:r w:rsidR="006E361C" w:rsidRPr="008A1AB5">
        <w:rPr>
          <w:rFonts w:ascii="Calibri" w:hAnsi="Calibri" w:cs="Calibri"/>
          <w:bCs/>
          <w:color w:val="000000"/>
          <w:sz w:val="22"/>
          <w:szCs w:val="22"/>
        </w:rPr>
        <w:t xml:space="preserve"> расследование, по итогам которого </w:t>
      </w:r>
      <w:r w:rsidRPr="008A1AB5">
        <w:rPr>
          <w:rFonts w:ascii="Calibri" w:hAnsi="Calibri" w:cs="Calibri"/>
          <w:bCs/>
          <w:color w:val="000000"/>
          <w:sz w:val="22"/>
          <w:szCs w:val="22"/>
        </w:rPr>
        <w:t xml:space="preserve">осуществлять возврат </w:t>
      </w:r>
      <w:r w:rsidR="006E361C" w:rsidRPr="008A1AB5">
        <w:rPr>
          <w:rFonts w:ascii="Calibri" w:hAnsi="Calibri" w:cs="Calibri"/>
          <w:bCs/>
          <w:color w:val="000000"/>
          <w:sz w:val="22"/>
          <w:szCs w:val="22"/>
        </w:rPr>
        <w:t>необоснованно списанн</w:t>
      </w:r>
      <w:r w:rsidRPr="008A1AB5">
        <w:rPr>
          <w:rFonts w:ascii="Calibri" w:hAnsi="Calibri" w:cs="Calibri"/>
          <w:bCs/>
          <w:color w:val="000000"/>
          <w:sz w:val="22"/>
          <w:szCs w:val="22"/>
        </w:rPr>
        <w:t>ой</w:t>
      </w:r>
      <w:r w:rsidR="006E361C" w:rsidRPr="008A1AB5">
        <w:rPr>
          <w:rFonts w:ascii="Calibri" w:hAnsi="Calibri" w:cs="Calibri"/>
          <w:bCs/>
          <w:color w:val="000000"/>
          <w:sz w:val="22"/>
          <w:szCs w:val="22"/>
        </w:rPr>
        <w:t xml:space="preserve"> сумм</w:t>
      </w:r>
      <w:r w:rsidR="0029056E">
        <w:rPr>
          <w:rFonts w:ascii="Calibri" w:hAnsi="Calibri" w:cs="Calibri"/>
          <w:bCs/>
          <w:color w:val="000000"/>
          <w:sz w:val="22"/>
          <w:szCs w:val="22"/>
        </w:rPr>
        <w:t>ы</w:t>
      </w:r>
      <w:r w:rsidR="006E361C" w:rsidRPr="008A1AB5">
        <w:rPr>
          <w:rFonts w:ascii="Calibri" w:hAnsi="Calibri" w:cs="Calibri"/>
          <w:bCs/>
          <w:color w:val="000000"/>
          <w:sz w:val="22"/>
          <w:szCs w:val="22"/>
        </w:rPr>
        <w:t xml:space="preserve"> денежных средств на Бизнес-счет. </w:t>
      </w:r>
      <w:r w:rsidRPr="008A1AB5">
        <w:rPr>
          <w:rFonts w:ascii="Calibri" w:hAnsi="Calibri" w:cs="Calibri"/>
          <w:bCs/>
          <w:color w:val="000000"/>
          <w:sz w:val="22"/>
          <w:szCs w:val="22"/>
        </w:rPr>
        <w:t>Направлять по требованию Клиента р</w:t>
      </w:r>
      <w:r w:rsidR="006E361C" w:rsidRPr="008A1AB5">
        <w:rPr>
          <w:rFonts w:ascii="Calibri" w:hAnsi="Calibri" w:cs="Calibri"/>
          <w:bCs/>
          <w:color w:val="000000"/>
          <w:sz w:val="22"/>
          <w:szCs w:val="22"/>
        </w:rPr>
        <w:t>езультат проведенного Банком расследования в письменной форме</w:t>
      </w:r>
      <w:r w:rsidR="00157710">
        <w:rPr>
          <w:rFonts w:ascii="Calibri" w:hAnsi="Calibri" w:cs="Calibri"/>
          <w:bCs/>
          <w:color w:val="000000"/>
          <w:sz w:val="22"/>
          <w:szCs w:val="22"/>
        </w:rPr>
        <w:t xml:space="preserve"> не позднее 30 (тридцати) календарных дней после получения претензии</w:t>
      </w:r>
      <w:r w:rsidR="006E361C" w:rsidRPr="008A1AB5">
        <w:rPr>
          <w:rFonts w:ascii="Calibri" w:hAnsi="Calibri" w:cs="Calibri"/>
          <w:bCs/>
          <w:color w:val="000000"/>
          <w:sz w:val="22"/>
          <w:szCs w:val="22"/>
        </w:rPr>
        <w:t>.</w:t>
      </w:r>
    </w:p>
    <w:p w:rsidR="006E361C" w:rsidRPr="008A1AB5" w:rsidRDefault="006E361C" w:rsidP="00FD211C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57B3A" w:rsidRPr="008A1AB5" w:rsidRDefault="00257B3A" w:rsidP="0008537E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1AB5">
        <w:rPr>
          <w:rFonts w:ascii="Calibri" w:hAnsi="Calibri" w:cs="Calibri"/>
          <w:b/>
          <w:sz w:val="22"/>
          <w:szCs w:val="22"/>
        </w:rPr>
        <w:t>Банк вправе:</w:t>
      </w:r>
    </w:p>
    <w:p w:rsidR="00693168" w:rsidRPr="008A1AB5" w:rsidRDefault="00693168" w:rsidP="00FD211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57B3A" w:rsidRPr="008A1AB5" w:rsidRDefault="00D766C6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hAnsi="Calibri" w:cs="Calibri"/>
          <w:sz w:val="22"/>
          <w:szCs w:val="22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>Информировать</w:t>
      </w:r>
      <w:r w:rsidR="00257B3A" w:rsidRPr="008A1AB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70321" w:rsidRPr="008A1AB5">
        <w:rPr>
          <w:rFonts w:ascii="Calibri" w:hAnsi="Calibri" w:cs="Calibri"/>
          <w:color w:val="000000"/>
          <w:sz w:val="22"/>
          <w:szCs w:val="22"/>
        </w:rPr>
        <w:t>Клиент</w:t>
      </w:r>
      <w:r w:rsidR="00257B3A" w:rsidRPr="008A1AB5">
        <w:rPr>
          <w:rFonts w:ascii="Calibri" w:hAnsi="Calibri" w:cs="Calibri"/>
          <w:color w:val="000000"/>
          <w:sz w:val="22"/>
          <w:szCs w:val="22"/>
        </w:rPr>
        <w:t xml:space="preserve">а о проведенных по </w:t>
      </w:r>
      <w:r w:rsidR="00255B3F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="00257B3A" w:rsidRPr="008A1AB5">
        <w:rPr>
          <w:rFonts w:ascii="Calibri" w:hAnsi="Calibri" w:cs="Calibri"/>
          <w:color w:val="000000"/>
          <w:sz w:val="22"/>
          <w:szCs w:val="22"/>
        </w:rPr>
        <w:t xml:space="preserve">чету операциях одним из следующих способов: </w:t>
      </w:r>
    </w:p>
    <w:p w:rsidR="00257B3A" w:rsidRPr="008A1AB5" w:rsidRDefault="00257B3A" w:rsidP="0029056E">
      <w:pPr>
        <w:numPr>
          <w:ilvl w:val="3"/>
          <w:numId w:val="3"/>
        </w:numPr>
        <w:autoSpaceDE w:val="0"/>
        <w:autoSpaceDN w:val="0"/>
        <w:adjustRightInd w:val="0"/>
        <w:ind w:left="1560"/>
        <w:jc w:val="both"/>
        <w:rPr>
          <w:rFonts w:ascii="Calibri" w:hAnsi="Calibri" w:cs="Calibri"/>
          <w:color w:val="000000"/>
          <w:sz w:val="22"/>
          <w:szCs w:val="22"/>
        </w:rPr>
      </w:pPr>
      <w:r w:rsidRPr="008A1AB5">
        <w:rPr>
          <w:rFonts w:ascii="Calibri" w:hAnsi="Calibri" w:cs="Calibri"/>
          <w:color w:val="000000"/>
          <w:sz w:val="22"/>
          <w:szCs w:val="22"/>
        </w:rPr>
        <w:t xml:space="preserve">путем предоставления Выписки по </w:t>
      </w:r>
      <w:r w:rsidR="00255B3F" w:rsidRPr="008A1AB5">
        <w:rPr>
          <w:rFonts w:ascii="Calibri" w:hAnsi="Calibri" w:cs="Calibri"/>
          <w:color w:val="000000"/>
          <w:sz w:val="22"/>
          <w:szCs w:val="22"/>
        </w:rPr>
        <w:t>Бизнес-с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чету при личном обращении </w:t>
      </w:r>
      <w:r w:rsidR="00770321" w:rsidRPr="008A1AB5">
        <w:rPr>
          <w:rFonts w:ascii="Calibri" w:hAnsi="Calibri" w:cs="Calibri"/>
          <w:color w:val="000000"/>
          <w:sz w:val="22"/>
          <w:szCs w:val="22"/>
        </w:rPr>
        <w:t>Клиент</w:t>
      </w:r>
      <w:r w:rsidRPr="008A1AB5">
        <w:rPr>
          <w:rFonts w:ascii="Calibri" w:hAnsi="Calibri" w:cs="Calibri"/>
          <w:color w:val="000000"/>
          <w:sz w:val="22"/>
          <w:szCs w:val="22"/>
        </w:rPr>
        <w:t xml:space="preserve">а в офис Банка по месту ведения </w:t>
      </w:r>
      <w:r w:rsidR="00255B3F" w:rsidRPr="008A1AB5">
        <w:rPr>
          <w:rFonts w:ascii="Calibri" w:hAnsi="Calibri" w:cs="Calibri"/>
          <w:color w:val="000000"/>
          <w:sz w:val="22"/>
          <w:szCs w:val="22"/>
        </w:rPr>
        <w:t>Бизнес-счета</w:t>
      </w:r>
      <w:r w:rsidRPr="008A1AB5">
        <w:rPr>
          <w:rFonts w:ascii="Calibri" w:hAnsi="Calibri" w:cs="Calibri"/>
          <w:color w:val="000000"/>
          <w:sz w:val="22"/>
          <w:szCs w:val="22"/>
        </w:rPr>
        <w:t>;</w:t>
      </w:r>
    </w:p>
    <w:p w:rsidR="00257B3A" w:rsidRPr="009F7EB9" w:rsidRDefault="00257B3A" w:rsidP="009F7EB9">
      <w:pPr>
        <w:numPr>
          <w:ilvl w:val="3"/>
          <w:numId w:val="3"/>
        </w:numPr>
        <w:autoSpaceDE w:val="0"/>
        <w:autoSpaceDN w:val="0"/>
        <w:adjustRightInd w:val="0"/>
        <w:ind w:left="1560"/>
        <w:jc w:val="both"/>
        <w:rPr>
          <w:rFonts w:ascii="Calibri" w:hAnsi="Calibri" w:cs="Calibri"/>
          <w:color w:val="000000"/>
          <w:sz w:val="22"/>
          <w:szCs w:val="22"/>
        </w:rPr>
      </w:pPr>
      <w:r w:rsidRPr="009F7EB9">
        <w:rPr>
          <w:rFonts w:ascii="Calibri" w:hAnsi="Calibri" w:cs="Calibri"/>
          <w:color w:val="000000"/>
          <w:sz w:val="22"/>
          <w:szCs w:val="22"/>
        </w:rPr>
        <w:t>путем предоставления документа при оформлении операции по Банковской карте в пунктах выдачи наличных, банкоматах Банка;</w:t>
      </w:r>
    </w:p>
    <w:p w:rsidR="00D766C6" w:rsidRPr="008A1AB5" w:rsidRDefault="00257B3A" w:rsidP="009F7EB9">
      <w:pPr>
        <w:numPr>
          <w:ilvl w:val="3"/>
          <w:numId w:val="3"/>
        </w:numPr>
        <w:autoSpaceDE w:val="0"/>
        <w:autoSpaceDN w:val="0"/>
        <w:adjustRightInd w:val="0"/>
        <w:ind w:left="1560"/>
        <w:jc w:val="both"/>
        <w:rPr>
          <w:rFonts w:ascii="Calibri" w:hAnsi="Calibri" w:cs="Calibri"/>
          <w:sz w:val="22"/>
          <w:szCs w:val="22"/>
        </w:rPr>
      </w:pPr>
      <w:r w:rsidRPr="009F7EB9">
        <w:rPr>
          <w:rFonts w:ascii="Calibri" w:hAnsi="Calibri" w:cs="Calibri"/>
          <w:color w:val="000000"/>
          <w:sz w:val="22"/>
          <w:szCs w:val="22"/>
        </w:rPr>
        <w:t xml:space="preserve">путем </w:t>
      </w:r>
      <w:r w:rsidR="00D766C6" w:rsidRPr="009F7EB9">
        <w:rPr>
          <w:rFonts w:ascii="Calibri" w:hAnsi="Calibri" w:cs="Calibri"/>
          <w:color w:val="000000"/>
          <w:sz w:val="22"/>
          <w:szCs w:val="22"/>
        </w:rPr>
        <w:t>предоставления</w:t>
      </w:r>
      <w:r w:rsidR="00D766C6" w:rsidRPr="008A1AB5">
        <w:rPr>
          <w:rFonts w:ascii="Calibri" w:hAnsi="Calibri" w:cs="Calibri"/>
          <w:bCs/>
          <w:sz w:val="22"/>
          <w:szCs w:val="22"/>
        </w:rPr>
        <w:t xml:space="preserve"> информации об операциях при обращении Клиента:</w:t>
      </w:r>
    </w:p>
    <w:p w:rsidR="00D766C6" w:rsidRPr="008A1AB5" w:rsidRDefault="00D766C6" w:rsidP="009F7EB9">
      <w:pPr>
        <w:pStyle w:val="aff"/>
        <w:numPr>
          <w:ilvl w:val="0"/>
          <w:numId w:val="7"/>
        </w:numPr>
        <w:spacing w:after="0" w:line="240" w:lineRule="auto"/>
        <w:ind w:left="2127" w:hanging="287"/>
        <w:jc w:val="both"/>
        <w:rPr>
          <w:rFonts w:cs="Calibri"/>
        </w:rPr>
      </w:pPr>
      <w:r w:rsidRPr="008A1AB5">
        <w:rPr>
          <w:rFonts w:cs="Calibri"/>
        </w:rPr>
        <w:t>по телефонам службы круглосуточной Клиентской поддержки:</w:t>
      </w:r>
    </w:p>
    <w:p w:rsidR="00D766C6" w:rsidRPr="008A1AB5" w:rsidRDefault="00D766C6" w:rsidP="009F7EB9">
      <w:pPr>
        <w:pStyle w:val="afa"/>
        <w:numPr>
          <w:ilvl w:val="0"/>
          <w:numId w:val="8"/>
        </w:numPr>
        <w:spacing w:after="0" w:line="240" w:lineRule="auto"/>
        <w:ind w:left="1701" w:firstLine="564"/>
        <w:jc w:val="both"/>
        <w:rPr>
          <w:rFonts w:cs="Calibri"/>
        </w:rPr>
      </w:pPr>
      <w:r w:rsidRPr="008A1AB5">
        <w:rPr>
          <w:rFonts w:cs="Calibri"/>
          <w:bCs/>
        </w:rPr>
        <w:t xml:space="preserve">для звонков из-за рубежа -  +7(383) 363-11-58, </w:t>
      </w:r>
    </w:p>
    <w:p w:rsidR="00D766C6" w:rsidRPr="008A1AB5" w:rsidRDefault="00D766C6" w:rsidP="009F7EB9">
      <w:pPr>
        <w:pStyle w:val="afa"/>
        <w:numPr>
          <w:ilvl w:val="0"/>
          <w:numId w:val="8"/>
        </w:numPr>
        <w:spacing w:after="0" w:line="240" w:lineRule="auto"/>
        <w:ind w:left="1701" w:firstLine="564"/>
        <w:jc w:val="both"/>
        <w:rPr>
          <w:rFonts w:cs="Calibri"/>
        </w:rPr>
      </w:pPr>
      <w:r w:rsidRPr="008A1AB5">
        <w:rPr>
          <w:rFonts w:cs="Calibri"/>
          <w:bCs/>
        </w:rPr>
        <w:t xml:space="preserve">на территории РФ 8(800) 200-45-75, </w:t>
      </w:r>
    </w:p>
    <w:p w:rsidR="00D766C6" w:rsidRPr="009F7EB9" w:rsidRDefault="00D766C6" w:rsidP="009F7EB9">
      <w:pPr>
        <w:pStyle w:val="aff"/>
        <w:numPr>
          <w:ilvl w:val="0"/>
          <w:numId w:val="7"/>
        </w:numPr>
        <w:spacing w:after="0" w:line="240" w:lineRule="auto"/>
        <w:ind w:left="2127" w:hanging="287"/>
        <w:jc w:val="both"/>
        <w:rPr>
          <w:rFonts w:cs="Calibri"/>
          <w:color w:val="000000"/>
        </w:rPr>
      </w:pPr>
      <w:r w:rsidRPr="009F7EB9">
        <w:rPr>
          <w:rFonts w:cs="Calibri"/>
        </w:rPr>
        <w:t>по телефону службы технической поддержки +7(4922) 77 91 80 (по будням с 8:00 до 17:00 МСК, перерыв с 13:00 до 14:00 МСК, суббота и воскресенье – выходные дни),</w:t>
      </w:r>
      <w:r w:rsidR="009F7EB9" w:rsidRPr="009F7EB9">
        <w:rPr>
          <w:rFonts w:cs="Calibri"/>
        </w:rPr>
        <w:t xml:space="preserve"> </w:t>
      </w:r>
      <w:r w:rsidRPr="009F7EB9">
        <w:rPr>
          <w:rFonts w:cs="Calibri"/>
        </w:rPr>
        <w:t xml:space="preserve">после прохождения процедуры идентификации, и ответа на стандартные вопросы оператора </w:t>
      </w:r>
      <w:r w:rsidRPr="008A1AB5">
        <w:rPr>
          <w:rStyle w:val="af4"/>
          <w:rFonts w:eastAsia="SimSun" w:cs="Calibri"/>
          <w:color w:val="000000"/>
        </w:rPr>
        <w:footnoteReference w:id="3"/>
      </w:r>
      <w:r w:rsidRPr="009F7EB9" w:rsidDel="00D766C6">
        <w:rPr>
          <w:rFonts w:cs="Calibri"/>
        </w:rPr>
        <w:t xml:space="preserve"> </w:t>
      </w:r>
    </w:p>
    <w:p w:rsidR="00522565" w:rsidRPr="008A1AB5" w:rsidRDefault="00522565" w:rsidP="009D498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522565" w:rsidRPr="008A1AB5" w:rsidRDefault="001C25E6" w:rsidP="0008537E">
      <w:pPr>
        <w:numPr>
          <w:ilvl w:val="2"/>
          <w:numId w:val="3"/>
        </w:numPr>
        <w:autoSpaceDE w:val="0"/>
        <w:autoSpaceDN w:val="0"/>
        <w:adjustRightInd w:val="0"/>
        <w:ind w:left="3" w:hanging="3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color w:val="000000"/>
          <w:sz w:val="22"/>
          <w:szCs w:val="22"/>
        </w:rPr>
        <w:t>В целях соблюдения требований Федерального закона № 115-ФЗ п</w:t>
      </w:r>
      <w:r w:rsidR="00522565" w:rsidRPr="00157710">
        <w:rPr>
          <w:rFonts w:ascii="Calibri" w:hAnsi="Calibri" w:cs="Calibri"/>
          <w:color w:val="000000"/>
          <w:sz w:val="22"/>
          <w:szCs w:val="22"/>
        </w:rPr>
        <w:t>роводить встречи с учредителями, руководством и участниками (акционер</w:t>
      </w:r>
      <w:r w:rsidRPr="00157710">
        <w:rPr>
          <w:rFonts w:ascii="Calibri" w:hAnsi="Calibri" w:cs="Calibri"/>
          <w:color w:val="000000"/>
          <w:sz w:val="22"/>
          <w:szCs w:val="22"/>
        </w:rPr>
        <w:t xml:space="preserve">ами) Клиента для </w:t>
      </w:r>
      <w:r w:rsidR="00522565" w:rsidRPr="00157710">
        <w:rPr>
          <w:rFonts w:ascii="Calibri" w:hAnsi="Calibri" w:cs="Calibri"/>
          <w:color w:val="000000"/>
          <w:sz w:val="22"/>
          <w:szCs w:val="22"/>
        </w:rPr>
        <w:t>определения экономической сути операций, проводимых</w:t>
      </w:r>
      <w:r w:rsidR="00522565" w:rsidRPr="008A1AB5">
        <w:rPr>
          <w:rFonts w:ascii="Calibri" w:hAnsi="Calibri" w:cs="Calibri"/>
          <w:sz w:val="22"/>
          <w:szCs w:val="22"/>
        </w:rPr>
        <w:t xml:space="preserve"> по Бизнес-счету, получать наиболее полную информацию об источниках происхождения денежных средств, поступающих на Бизнес-счет.</w:t>
      </w:r>
    </w:p>
    <w:p w:rsidR="00522565" w:rsidRPr="008A1AB5" w:rsidRDefault="00522565" w:rsidP="009D498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742FF" w:rsidRPr="00157710" w:rsidRDefault="00E742FF" w:rsidP="00157710">
      <w:pPr>
        <w:pStyle w:val="1"/>
        <w:numPr>
          <w:ilvl w:val="0"/>
          <w:numId w:val="3"/>
        </w:numPr>
        <w:ind w:left="709" w:firstLine="0"/>
        <w:jc w:val="center"/>
        <w:rPr>
          <w:rFonts w:ascii="Calibri" w:hAnsi="Calibri" w:cs="Calibri"/>
          <w:b/>
          <w:sz w:val="22"/>
          <w:szCs w:val="22"/>
        </w:rPr>
      </w:pPr>
      <w:r w:rsidRPr="00157710">
        <w:rPr>
          <w:rFonts w:ascii="Calibri" w:hAnsi="Calibri" w:cs="Calibri"/>
          <w:b/>
          <w:sz w:val="22"/>
          <w:szCs w:val="22"/>
        </w:rPr>
        <w:t>ПРОЧИЕ УСЛОВИЯ.</w:t>
      </w:r>
    </w:p>
    <w:p w:rsidR="00B76286" w:rsidRDefault="00B76286" w:rsidP="00CD79D1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Во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всем,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что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не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предусмотрено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настоящим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Договором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Бизнес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-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счета,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Стороны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руководствуются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действующим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законодательством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РФ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="00D66E83" w:rsidRPr="00157710">
        <w:rPr>
          <w:rFonts w:ascii="Calibri" w:hAnsi="Calibri" w:cs="Calibri"/>
          <w:sz w:val="22"/>
          <w:szCs w:val="22"/>
        </w:rPr>
        <w:t>и</w:t>
      </w:r>
      <w:r w:rsidR="00157710" w:rsidRPr="00157710">
        <w:rPr>
          <w:rFonts w:ascii="Calibri" w:hAnsi="Calibri" w:cs="Calibri"/>
          <w:sz w:val="22"/>
          <w:szCs w:val="22"/>
        </w:rPr>
        <w:t xml:space="preserve"> </w:t>
      </w:r>
      <w:r w:rsidR="00D66E83" w:rsidRPr="00157710">
        <w:rPr>
          <w:rFonts w:ascii="Calibri" w:hAnsi="Calibri" w:cs="Calibri"/>
          <w:sz w:val="22"/>
          <w:szCs w:val="22"/>
        </w:rPr>
        <w:t>Правилами</w:t>
      </w:r>
      <w:r w:rsidRPr="00157710">
        <w:rPr>
          <w:rFonts w:ascii="Calibri" w:hAnsi="Calibri" w:cs="Calibri"/>
          <w:sz w:val="22"/>
          <w:szCs w:val="22"/>
        </w:rPr>
        <w:t>.</w:t>
      </w:r>
    </w:p>
    <w:p w:rsidR="00157710" w:rsidRDefault="00157710" w:rsidP="001577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4C3842" w:rsidRDefault="004C3842" w:rsidP="00157710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Клиент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вправе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уступать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права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Договору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Бизнес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-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счета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третьим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лицам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без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согласия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Банка.</w:t>
      </w:r>
      <w:r w:rsidR="00157710">
        <w:rPr>
          <w:rFonts w:ascii="Calibri" w:hAnsi="Calibri" w:cs="Calibri"/>
          <w:sz w:val="22"/>
          <w:szCs w:val="22"/>
        </w:rPr>
        <w:t>,</w:t>
      </w:r>
    </w:p>
    <w:p w:rsidR="00157710" w:rsidRPr="00157710" w:rsidRDefault="00157710" w:rsidP="001577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742FF" w:rsidRDefault="00E742FF" w:rsidP="00157710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Банк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Клиент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несут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ответственность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за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неисполнение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или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ненадлежащее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исполнение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своих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обязательств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настоящему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Договору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соответствии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законодательством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РФ,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также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случаях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порядке,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установленных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разделом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4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«Ответственность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сторон»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Правил.</w:t>
      </w:r>
      <w:r w:rsidR="00157710">
        <w:rPr>
          <w:rFonts w:ascii="Calibri" w:hAnsi="Calibri" w:cs="Calibri"/>
          <w:sz w:val="22"/>
          <w:szCs w:val="22"/>
        </w:rPr>
        <w:t xml:space="preserve"> </w:t>
      </w:r>
    </w:p>
    <w:p w:rsidR="00157710" w:rsidRPr="00157710" w:rsidRDefault="00157710" w:rsidP="001577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AB5E11" w:rsidRDefault="00AB5E11" w:rsidP="00157710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AB5E11">
        <w:rPr>
          <w:rFonts w:ascii="Calibri" w:hAnsi="Calibri" w:cs="Calibri"/>
          <w:sz w:val="22"/>
          <w:szCs w:val="22"/>
        </w:rPr>
        <w:t>Банк и Клиент несут ответственность за неисполнение или ненадлежащее исполнение своих обязательств по настоящему Договору в соответствии с законодательством РФ, а также в случаях и порядке, установленных разделом 4 «Ответственность сторон» Правил.</w:t>
      </w:r>
    </w:p>
    <w:p w:rsidR="00AB5E11" w:rsidRDefault="00AB5E11" w:rsidP="00AB5E1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742FF" w:rsidRDefault="00E742FF" w:rsidP="00157710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Договор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Бизнес-счета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может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быть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расторгнут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случаях,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порядке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основаниям,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предусмотренным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разделом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6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«Срок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действия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договора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порядок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его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расторжения»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Правил.</w:t>
      </w:r>
    </w:p>
    <w:p w:rsidR="00157710" w:rsidRPr="00157710" w:rsidRDefault="00157710" w:rsidP="001577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E742FF" w:rsidRPr="00157710" w:rsidRDefault="00E742FF" w:rsidP="00157710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7710">
        <w:rPr>
          <w:rFonts w:ascii="Calibri" w:hAnsi="Calibri" w:cs="Calibri"/>
          <w:sz w:val="22"/>
          <w:szCs w:val="22"/>
        </w:rPr>
        <w:t>Заключая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Договор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Бизнес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-счета,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Клиент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подтверждает,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что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ознакомлен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согласен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действующими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Банке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на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дату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подписания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Договора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Бизнес-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счета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Тарифами,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Правилами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и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временем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операционного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обслуживания</w:t>
      </w:r>
      <w:r w:rsidR="00157710">
        <w:rPr>
          <w:rFonts w:ascii="Calibri" w:hAnsi="Calibri" w:cs="Calibri"/>
          <w:sz w:val="22"/>
          <w:szCs w:val="22"/>
        </w:rPr>
        <w:t xml:space="preserve"> </w:t>
      </w:r>
      <w:r w:rsidRPr="00157710">
        <w:rPr>
          <w:rFonts w:ascii="Calibri" w:hAnsi="Calibri" w:cs="Calibri"/>
          <w:sz w:val="22"/>
          <w:szCs w:val="22"/>
        </w:rPr>
        <w:t>клиентов.</w:t>
      </w:r>
    </w:p>
    <w:p w:rsidR="00E742FF" w:rsidRPr="00157710" w:rsidRDefault="00E742FF" w:rsidP="0015771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76FE5" w:rsidRPr="008A1AB5" w:rsidRDefault="00876FE5" w:rsidP="00876FE5">
      <w:pPr>
        <w:pStyle w:val="110"/>
        <w:widowControl/>
        <w:ind w:right="-1"/>
        <w:rPr>
          <w:rFonts w:ascii="Calibri" w:hAnsi="Calibri" w:cs="Calibri"/>
          <w:b/>
          <w:sz w:val="22"/>
          <w:szCs w:val="22"/>
        </w:rPr>
      </w:pPr>
    </w:p>
    <w:sectPr w:rsidR="00876FE5" w:rsidRPr="008A1AB5" w:rsidSect="00AB5E11">
      <w:footerReference w:type="even" r:id="rId10"/>
      <w:footerReference w:type="default" r:id="rId11"/>
      <w:pgSz w:w="11907" w:h="16840" w:code="9"/>
      <w:pgMar w:top="567" w:right="567" w:bottom="839" w:left="1077" w:header="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9A" w:rsidRDefault="00512F9A">
      <w:r>
        <w:separator/>
      </w:r>
    </w:p>
  </w:endnote>
  <w:endnote w:type="continuationSeparator" w:id="0">
    <w:p w:rsidR="00512F9A" w:rsidRDefault="0051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36" w:rsidRDefault="0003433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4336" w:rsidRDefault="0003433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36" w:rsidRPr="00EB6839" w:rsidRDefault="00034336">
    <w:pPr>
      <w:pStyle w:val="a8"/>
      <w:jc w:val="right"/>
      <w:rPr>
        <w:rFonts w:ascii="Calibri" w:hAnsi="Calibri" w:cs="Calibri"/>
      </w:rPr>
    </w:pPr>
    <w:r w:rsidRPr="00EB6839">
      <w:rPr>
        <w:rFonts w:ascii="Calibri" w:hAnsi="Calibri" w:cs="Calibri"/>
      </w:rPr>
      <w:fldChar w:fldCharType="begin"/>
    </w:r>
    <w:r w:rsidRPr="00667ADA">
      <w:rPr>
        <w:rFonts w:ascii="Calibri" w:hAnsi="Calibri" w:cs="Calibri"/>
      </w:rPr>
      <w:instrText>PAGE   \* MERGEFORMAT</w:instrText>
    </w:r>
    <w:r w:rsidRPr="00EB6839">
      <w:rPr>
        <w:rFonts w:ascii="Calibri" w:hAnsi="Calibri" w:cs="Calibri"/>
      </w:rPr>
      <w:fldChar w:fldCharType="separate"/>
    </w:r>
    <w:r w:rsidR="005C7585">
      <w:rPr>
        <w:rFonts w:ascii="Calibri" w:hAnsi="Calibri" w:cs="Calibri"/>
        <w:noProof/>
      </w:rPr>
      <w:t>2</w:t>
    </w:r>
    <w:r w:rsidRPr="00EB6839">
      <w:rPr>
        <w:rFonts w:ascii="Calibri" w:hAnsi="Calibri" w:cs="Calibri"/>
      </w:rPr>
      <w:fldChar w:fldCharType="end"/>
    </w:r>
  </w:p>
  <w:p w:rsidR="00034336" w:rsidRDefault="000343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9A" w:rsidRDefault="00512F9A">
      <w:r>
        <w:separator/>
      </w:r>
    </w:p>
  </w:footnote>
  <w:footnote w:type="continuationSeparator" w:id="0">
    <w:p w:rsidR="00512F9A" w:rsidRDefault="00512F9A">
      <w:r>
        <w:continuationSeparator/>
      </w:r>
    </w:p>
  </w:footnote>
  <w:footnote w:id="1">
    <w:p w:rsidR="00E613F3" w:rsidRPr="008A1AB5" w:rsidRDefault="00E613F3" w:rsidP="00E613F3">
      <w:pPr>
        <w:pStyle w:val="af2"/>
        <w:rPr>
          <w:rFonts w:ascii="Calibri" w:hAnsi="Calibri" w:cs="Calibri"/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r w:rsidRPr="008A1AB5">
        <w:rPr>
          <w:rFonts w:ascii="Calibri" w:hAnsi="Calibri" w:cs="Calibri"/>
          <w:sz w:val="18"/>
          <w:szCs w:val="18"/>
        </w:rPr>
        <w:t>В т.ч. в иных кредитных организациях на территории действия национальной платежной системы МИР (при наличии наклейки с логотипом «МИР»</w:t>
      </w:r>
      <w:r w:rsidR="00FB0315">
        <w:rPr>
          <w:rFonts w:ascii="Calibri" w:hAnsi="Calibri" w:cs="Calibri"/>
          <w:sz w:val="18"/>
          <w:szCs w:val="18"/>
        </w:rPr>
        <w:t>.</w:t>
      </w:r>
    </w:p>
  </w:footnote>
  <w:footnote w:id="2">
    <w:p w:rsidR="00CA181B" w:rsidRDefault="00CA181B" w:rsidP="00843891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="000F1886" w:rsidRPr="008A1AB5">
        <w:rPr>
          <w:rFonts w:ascii="Calibri" w:hAnsi="Calibri" w:cs="Calibri"/>
          <w:sz w:val="18"/>
          <w:szCs w:val="18"/>
        </w:rPr>
        <w:t>З</w:t>
      </w:r>
      <w:r w:rsidRPr="008A1AB5">
        <w:rPr>
          <w:rFonts w:ascii="Calibri" w:hAnsi="Calibri" w:cs="Calibri"/>
          <w:sz w:val="18"/>
          <w:szCs w:val="18"/>
        </w:rPr>
        <w:t>ачисление денежных средств на Бизнес-счет путем перечисления денежных средств со счетов третьих лиц не допускается</w:t>
      </w:r>
    </w:p>
  </w:footnote>
  <w:footnote w:id="3">
    <w:p w:rsidR="00D766C6" w:rsidRPr="008A1AB5" w:rsidRDefault="00D766C6" w:rsidP="00D766C6">
      <w:pPr>
        <w:pStyle w:val="af2"/>
        <w:rPr>
          <w:rFonts w:ascii="Calibri" w:hAnsi="Calibri" w:cs="Calibri"/>
        </w:rPr>
      </w:pPr>
      <w:r w:rsidRPr="008A1AB5">
        <w:rPr>
          <w:rStyle w:val="af4"/>
          <w:rFonts w:ascii="Calibri" w:hAnsi="Calibri" w:cs="Calibri"/>
        </w:rPr>
        <w:footnoteRef/>
      </w:r>
      <w:r w:rsidRPr="008A1AB5">
        <w:rPr>
          <w:rFonts w:ascii="Calibri" w:hAnsi="Calibri" w:cs="Calibri"/>
        </w:rPr>
        <w:t xml:space="preserve"> </w:t>
      </w:r>
      <w:r w:rsidRPr="008A1AB5">
        <w:rPr>
          <w:rFonts w:ascii="Calibri" w:hAnsi="Calibri" w:cs="Calibri"/>
          <w:sz w:val="18"/>
          <w:szCs w:val="18"/>
        </w:rPr>
        <w:t xml:space="preserve">При прохождении процедуры идентификации понадобится следующая информация: ФИО Держателя Карты, кодовое слово, которые было указано в Заявлении </w:t>
      </w:r>
      <w:r w:rsidR="00FB0315">
        <w:rPr>
          <w:rFonts w:ascii="Calibri" w:hAnsi="Calibri" w:cs="Calibri"/>
          <w:sz w:val="18"/>
          <w:szCs w:val="18"/>
        </w:rPr>
        <w:t>на открытие бизнес-счета и</w:t>
      </w:r>
      <w:r w:rsidRPr="008A1AB5">
        <w:rPr>
          <w:rFonts w:ascii="Calibri" w:hAnsi="Calibri" w:cs="Calibri"/>
          <w:sz w:val="18"/>
          <w:szCs w:val="18"/>
        </w:rPr>
        <w:t xml:space="preserve"> выпуск Корпоративной банковской карты.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E64A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F0220"/>
    <w:multiLevelType w:val="multilevel"/>
    <w:tmpl w:val="567A00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B03708D"/>
    <w:multiLevelType w:val="hybridMultilevel"/>
    <w:tmpl w:val="FDDED2EC"/>
    <w:lvl w:ilvl="0" w:tplc="373696CC">
      <w:start w:val="1"/>
      <w:numFmt w:val="decimal"/>
      <w:lvlText w:val="1.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4A340A46">
      <w:start w:val="1"/>
      <w:numFmt w:val="decimal"/>
      <w:lvlText w:val="1.%2."/>
      <w:lvlJc w:val="left"/>
      <w:pPr>
        <w:tabs>
          <w:tab w:val="num" w:pos="810"/>
        </w:tabs>
        <w:ind w:left="810" w:hanging="810"/>
      </w:pPr>
      <w:rPr>
        <w:rFonts w:ascii="Calibri" w:hAnsi="Calibri" w:cs="Calibri" w:hint="default"/>
        <w:b w:val="0"/>
        <w:i w:val="0"/>
        <w:sz w:val="22"/>
        <w:szCs w:val="22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17B71AD"/>
    <w:multiLevelType w:val="multilevel"/>
    <w:tmpl w:val="018C9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6EF23EB"/>
    <w:multiLevelType w:val="multilevel"/>
    <w:tmpl w:val="C93EF6D4"/>
    <w:lvl w:ilvl="0">
      <w:start w:val="1"/>
      <w:numFmt w:val="decimal"/>
      <w:pStyle w:val="a0"/>
      <w:suff w:val="space"/>
      <w:lvlText w:val="%1."/>
      <w:lvlJc w:val="left"/>
      <w:rPr>
        <w:b/>
        <w:i w:val="0"/>
        <w:sz w:val="15"/>
        <w:szCs w:val="15"/>
      </w:rPr>
    </w:lvl>
    <w:lvl w:ilvl="1">
      <w:start w:val="1"/>
      <w:numFmt w:val="decimal"/>
      <w:suff w:val="space"/>
      <w:lvlText w:val="%1.%2."/>
      <w:lvlJc w:val="left"/>
      <w:rPr>
        <w:b/>
        <w:i w:val="0"/>
        <w:sz w:val="15"/>
        <w:szCs w:val="15"/>
      </w:rPr>
    </w:lvl>
    <w:lvl w:ilvl="2">
      <w:start w:val="1"/>
      <w:numFmt w:val="decimal"/>
      <w:suff w:val="space"/>
      <w:lvlText w:val="%1.%2.%3."/>
      <w:lvlJc w:val="left"/>
      <w:rPr>
        <w:b/>
        <w:i w:val="0"/>
        <w:sz w:val="15"/>
        <w:szCs w:val="15"/>
      </w:rPr>
    </w:lvl>
    <w:lvl w:ilvl="3">
      <w:start w:val="1"/>
      <w:numFmt w:val="bullet"/>
      <w:suff w:val="space"/>
      <w:lvlText w:val=""/>
      <w:lvlJc w:val="left"/>
      <w:rPr>
        <w:rFonts w:ascii="Symbol" w:hAnsi="Symbol" w:cs="Times New Roman" w:hint="default"/>
        <w:color w:val="auto"/>
        <w:sz w:val="16"/>
        <w:szCs w:val="16"/>
      </w:rPr>
    </w:lvl>
    <w:lvl w:ilvl="4">
      <w:start w:val="1"/>
      <w:numFmt w:val="none"/>
      <w:suff w:val="space"/>
      <w:lvlText w:val=""/>
      <w:lvlJc w:val="left"/>
      <w:pPr>
        <w:ind w:firstLine="113"/>
      </w:pPr>
      <w:rPr>
        <w:rFonts w:hint="default"/>
        <w:b/>
        <w:i w:val="0"/>
      </w:rPr>
    </w:lvl>
    <w:lvl w:ilvl="5">
      <w:start w:val="1"/>
      <w:numFmt w:val="none"/>
      <w:lvlText w:val=""/>
      <w:lvlJc w:val="left"/>
      <w:pPr>
        <w:tabs>
          <w:tab w:val="num" w:pos="0"/>
        </w:tabs>
        <w:ind w:left="567"/>
      </w:pPr>
      <w:rPr>
        <w:rFonts w:ascii="Symbol" w:hAnsi="Symbol"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567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287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007" w:hanging="720"/>
      </w:pPr>
    </w:lvl>
  </w:abstractNum>
  <w:abstractNum w:abstractNumId="5" w15:restartNumberingAfterBreak="0">
    <w:nsid w:val="422B35CE"/>
    <w:multiLevelType w:val="hybridMultilevel"/>
    <w:tmpl w:val="A9CC6D1E"/>
    <w:lvl w:ilvl="0" w:tplc="D4C4E7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C2632B"/>
    <w:multiLevelType w:val="multilevel"/>
    <w:tmpl w:val="5BD21C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DF9001B"/>
    <w:multiLevelType w:val="multilevel"/>
    <w:tmpl w:val="0E7C00DC"/>
    <w:lvl w:ilvl="0">
      <w:start w:val="1"/>
      <w:numFmt w:val="decimal"/>
      <w:lvlText w:val="%1."/>
      <w:lvlJc w:val="left"/>
      <w:pPr>
        <w:ind w:left="362" w:hanging="231"/>
      </w:pPr>
      <w:rPr>
        <w:rFonts w:ascii="Verdana" w:eastAsia="Verdana" w:hAnsi="Verdana" w:cs="Verdana" w:hint="default"/>
        <w:b/>
        <w:bCs/>
        <w:spacing w:val="-2"/>
        <w:w w:val="100"/>
        <w:sz w:val="17"/>
        <w:szCs w:val="1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13"/>
      </w:pPr>
      <w:rPr>
        <w:rFonts w:ascii="Verdana" w:eastAsia="Verdana" w:hAnsi="Verdana" w:cs="Verdana" w:hint="default"/>
        <w:b/>
        <w:bCs/>
        <w:spacing w:val="-2"/>
        <w:w w:val="100"/>
        <w:sz w:val="17"/>
        <w:szCs w:val="1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608"/>
      </w:pPr>
      <w:rPr>
        <w:rFonts w:ascii="Verdana" w:eastAsia="Verdana" w:hAnsi="Verdana" w:cs="Verdana" w:hint="default"/>
        <w:b/>
        <w:bCs/>
        <w:spacing w:val="-2"/>
        <w:w w:val="100"/>
        <w:sz w:val="17"/>
        <w:szCs w:val="17"/>
        <w:lang w:val="ru-RU" w:eastAsia="en-US" w:bidi="ar-SA"/>
      </w:rPr>
    </w:lvl>
    <w:lvl w:ilvl="3">
      <w:numFmt w:val="bullet"/>
      <w:lvlText w:val="•"/>
      <w:lvlJc w:val="left"/>
      <w:pPr>
        <w:ind w:left="740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7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4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1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9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608"/>
      </w:pPr>
      <w:rPr>
        <w:rFonts w:hint="default"/>
        <w:lang w:val="ru-RU" w:eastAsia="en-US" w:bidi="ar-SA"/>
      </w:rPr>
    </w:lvl>
  </w:abstractNum>
  <w:abstractNum w:abstractNumId="8" w15:restartNumberingAfterBreak="0">
    <w:nsid w:val="51707274"/>
    <w:multiLevelType w:val="hybridMultilevel"/>
    <w:tmpl w:val="2D6AC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63A5A"/>
    <w:multiLevelType w:val="multilevel"/>
    <w:tmpl w:val="0700DB2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73" w:hanging="1125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51" w:hanging="1125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62C02012"/>
    <w:multiLevelType w:val="hybridMultilevel"/>
    <w:tmpl w:val="EE90CCD4"/>
    <w:lvl w:ilvl="0" w:tplc="4CE8AF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A81618"/>
    <w:multiLevelType w:val="multilevel"/>
    <w:tmpl w:val="853AAB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92" w:hanging="1800"/>
      </w:pPr>
      <w:rPr>
        <w:rFonts w:hint="default"/>
      </w:rPr>
    </w:lvl>
  </w:abstractNum>
  <w:abstractNum w:abstractNumId="12" w15:restartNumberingAfterBreak="0">
    <w:nsid w:val="773750F8"/>
    <w:multiLevelType w:val="hybridMultilevel"/>
    <w:tmpl w:val="50903D08"/>
    <w:lvl w:ilvl="0" w:tplc="53B6F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757EAD"/>
    <w:multiLevelType w:val="hybridMultilevel"/>
    <w:tmpl w:val="10FE285A"/>
    <w:lvl w:ilvl="0" w:tplc="D4C4E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86D26"/>
    <w:multiLevelType w:val="hybridMultilevel"/>
    <w:tmpl w:val="0A803AD4"/>
    <w:lvl w:ilvl="0" w:tplc="04190001">
      <w:start w:val="1"/>
      <w:numFmt w:val="bullet"/>
      <w:pStyle w:val="List2"/>
      <w:lvlText w:val=""/>
      <w:lvlJc w:val="left"/>
      <w:pPr>
        <w:tabs>
          <w:tab w:val="num" w:pos="362"/>
        </w:tabs>
        <w:ind w:left="283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84C36"/>
    <w:multiLevelType w:val="singleLevel"/>
    <w:tmpl w:val="85023992"/>
    <w:lvl w:ilvl="0">
      <w:start w:val="1"/>
      <w:numFmt w:val="decimal"/>
      <w:pStyle w:val="a1"/>
      <w:lvlText w:val="%1."/>
      <w:legacy w:legacy="1" w:legacySpace="0" w:legacyIndent="360"/>
      <w:lvlJc w:val="left"/>
      <w:pPr>
        <w:ind w:left="1440" w:hanging="360"/>
      </w:pPr>
    </w:lvl>
  </w:abstractNum>
  <w:num w:numId="1">
    <w:abstractNumId w:val="0"/>
  </w:num>
  <w:num w:numId="2">
    <w:abstractNumId w:val="15"/>
    <w:lvlOverride w:ilvl="0">
      <w:lvl w:ilvl="0">
        <w:start w:val="1"/>
        <w:numFmt w:val="decimal"/>
        <w:pStyle w:val="a1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  <w:num w:numId="15">
    <w:abstractNumId w:val="9"/>
  </w:num>
  <w:num w:numId="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B5"/>
    <w:rsid w:val="00001A89"/>
    <w:rsid w:val="0000711E"/>
    <w:rsid w:val="00020879"/>
    <w:rsid w:val="00025F43"/>
    <w:rsid w:val="000271A8"/>
    <w:rsid w:val="0003040B"/>
    <w:rsid w:val="000316A4"/>
    <w:rsid w:val="00033264"/>
    <w:rsid w:val="00033B34"/>
    <w:rsid w:val="00034336"/>
    <w:rsid w:val="0003656E"/>
    <w:rsid w:val="00041B9E"/>
    <w:rsid w:val="00044D26"/>
    <w:rsid w:val="00046A43"/>
    <w:rsid w:val="0004740E"/>
    <w:rsid w:val="00052DEF"/>
    <w:rsid w:val="00063136"/>
    <w:rsid w:val="000713BB"/>
    <w:rsid w:val="0007440F"/>
    <w:rsid w:val="00076129"/>
    <w:rsid w:val="000843B2"/>
    <w:rsid w:val="0008537E"/>
    <w:rsid w:val="00085CAD"/>
    <w:rsid w:val="0009124A"/>
    <w:rsid w:val="00095B85"/>
    <w:rsid w:val="00097F0B"/>
    <w:rsid w:val="000A0A7E"/>
    <w:rsid w:val="000A43A2"/>
    <w:rsid w:val="000A5138"/>
    <w:rsid w:val="000A69C3"/>
    <w:rsid w:val="000B2406"/>
    <w:rsid w:val="000B55F0"/>
    <w:rsid w:val="000C7E60"/>
    <w:rsid w:val="000D5F37"/>
    <w:rsid w:val="000E24CC"/>
    <w:rsid w:val="000E4552"/>
    <w:rsid w:val="000F1886"/>
    <w:rsid w:val="000F2DE3"/>
    <w:rsid w:val="000F6AEF"/>
    <w:rsid w:val="00100008"/>
    <w:rsid w:val="00101511"/>
    <w:rsid w:val="001037CD"/>
    <w:rsid w:val="00106E82"/>
    <w:rsid w:val="0011127E"/>
    <w:rsid w:val="001147B9"/>
    <w:rsid w:val="00115A8C"/>
    <w:rsid w:val="00116648"/>
    <w:rsid w:val="00116705"/>
    <w:rsid w:val="001212AE"/>
    <w:rsid w:val="00122EE5"/>
    <w:rsid w:val="00131766"/>
    <w:rsid w:val="0014003B"/>
    <w:rsid w:val="00144FCE"/>
    <w:rsid w:val="00147606"/>
    <w:rsid w:val="00157710"/>
    <w:rsid w:val="001626F3"/>
    <w:rsid w:val="0016566C"/>
    <w:rsid w:val="00166FB5"/>
    <w:rsid w:val="001715AB"/>
    <w:rsid w:val="001845C0"/>
    <w:rsid w:val="00187549"/>
    <w:rsid w:val="00191161"/>
    <w:rsid w:val="001968CD"/>
    <w:rsid w:val="001A78F7"/>
    <w:rsid w:val="001B16FE"/>
    <w:rsid w:val="001C25E6"/>
    <w:rsid w:val="001C61E5"/>
    <w:rsid w:val="001D68B3"/>
    <w:rsid w:val="001E506A"/>
    <w:rsid w:val="001F4C8A"/>
    <w:rsid w:val="00201E5B"/>
    <w:rsid w:val="00207857"/>
    <w:rsid w:val="00211523"/>
    <w:rsid w:val="0021636F"/>
    <w:rsid w:val="00216F35"/>
    <w:rsid w:val="002220E3"/>
    <w:rsid w:val="00226DB8"/>
    <w:rsid w:val="00231AAA"/>
    <w:rsid w:val="00241927"/>
    <w:rsid w:val="00242467"/>
    <w:rsid w:val="0024366B"/>
    <w:rsid w:val="00243B0D"/>
    <w:rsid w:val="00247507"/>
    <w:rsid w:val="00254651"/>
    <w:rsid w:val="00255B3F"/>
    <w:rsid w:val="00257B3A"/>
    <w:rsid w:val="00266104"/>
    <w:rsid w:val="00271125"/>
    <w:rsid w:val="00276EBA"/>
    <w:rsid w:val="00280A69"/>
    <w:rsid w:val="00280E6C"/>
    <w:rsid w:val="002863D6"/>
    <w:rsid w:val="00286F91"/>
    <w:rsid w:val="0029056E"/>
    <w:rsid w:val="00292373"/>
    <w:rsid w:val="002929A8"/>
    <w:rsid w:val="0029721D"/>
    <w:rsid w:val="002A2F15"/>
    <w:rsid w:val="002C2318"/>
    <w:rsid w:val="002C3E98"/>
    <w:rsid w:val="002C432F"/>
    <w:rsid w:val="002C7D4A"/>
    <w:rsid w:val="002D4284"/>
    <w:rsid w:val="002E008A"/>
    <w:rsid w:val="002E1EDA"/>
    <w:rsid w:val="002E2373"/>
    <w:rsid w:val="002E3DE4"/>
    <w:rsid w:val="002F4159"/>
    <w:rsid w:val="003126A5"/>
    <w:rsid w:val="003127D0"/>
    <w:rsid w:val="00314AE8"/>
    <w:rsid w:val="00320016"/>
    <w:rsid w:val="00320619"/>
    <w:rsid w:val="0032420F"/>
    <w:rsid w:val="003252F2"/>
    <w:rsid w:val="00335269"/>
    <w:rsid w:val="00344E58"/>
    <w:rsid w:val="00345A63"/>
    <w:rsid w:val="00347794"/>
    <w:rsid w:val="003547C3"/>
    <w:rsid w:val="00364253"/>
    <w:rsid w:val="00372127"/>
    <w:rsid w:val="0037272D"/>
    <w:rsid w:val="00372A95"/>
    <w:rsid w:val="00377E1C"/>
    <w:rsid w:val="00393D3C"/>
    <w:rsid w:val="003961EE"/>
    <w:rsid w:val="003A3C88"/>
    <w:rsid w:val="003A4941"/>
    <w:rsid w:val="003A6329"/>
    <w:rsid w:val="003B10D3"/>
    <w:rsid w:val="003B1242"/>
    <w:rsid w:val="003B1FB1"/>
    <w:rsid w:val="003B4770"/>
    <w:rsid w:val="003B5B41"/>
    <w:rsid w:val="003C249A"/>
    <w:rsid w:val="003D50B5"/>
    <w:rsid w:val="003E0A6C"/>
    <w:rsid w:val="003E17D1"/>
    <w:rsid w:val="003E43A3"/>
    <w:rsid w:val="003E5535"/>
    <w:rsid w:val="003F1734"/>
    <w:rsid w:val="003F3D26"/>
    <w:rsid w:val="003F483C"/>
    <w:rsid w:val="004135E4"/>
    <w:rsid w:val="00414A32"/>
    <w:rsid w:val="0041774A"/>
    <w:rsid w:val="004231CA"/>
    <w:rsid w:val="00425E9C"/>
    <w:rsid w:val="004310B7"/>
    <w:rsid w:val="004461DA"/>
    <w:rsid w:val="00446FC9"/>
    <w:rsid w:val="00451AE0"/>
    <w:rsid w:val="00453F87"/>
    <w:rsid w:val="004546BF"/>
    <w:rsid w:val="00461EF1"/>
    <w:rsid w:val="00466D1D"/>
    <w:rsid w:val="00470E23"/>
    <w:rsid w:val="00471587"/>
    <w:rsid w:val="00471668"/>
    <w:rsid w:val="00471E07"/>
    <w:rsid w:val="00472857"/>
    <w:rsid w:val="00476E21"/>
    <w:rsid w:val="00476FD4"/>
    <w:rsid w:val="004827A0"/>
    <w:rsid w:val="00483D60"/>
    <w:rsid w:val="00486E3D"/>
    <w:rsid w:val="0048738F"/>
    <w:rsid w:val="00490BF3"/>
    <w:rsid w:val="00494C1C"/>
    <w:rsid w:val="00497F94"/>
    <w:rsid w:val="004B0881"/>
    <w:rsid w:val="004B474B"/>
    <w:rsid w:val="004B53B3"/>
    <w:rsid w:val="004B725F"/>
    <w:rsid w:val="004C10B8"/>
    <w:rsid w:val="004C1FFD"/>
    <w:rsid w:val="004C20FD"/>
    <w:rsid w:val="004C3585"/>
    <w:rsid w:val="004C3842"/>
    <w:rsid w:val="004C5E0E"/>
    <w:rsid w:val="004C7365"/>
    <w:rsid w:val="004D4EC6"/>
    <w:rsid w:val="004E0F47"/>
    <w:rsid w:val="004E4808"/>
    <w:rsid w:val="004E4AA6"/>
    <w:rsid w:val="004F0008"/>
    <w:rsid w:val="0050257E"/>
    <w:rsid w:val="00506D48"/>
    <w:rsid w:val="0051091E"/>
    <w:rsid w:val="00512F9A"/>
    <w:rsid w:val="00512FF1"/>
    <w:rsid w:val="00522565"/>
    <w:rsid w:val="005310D4"/>
    <w:rsid w:val="005344E4"/>
    <w:rsid w:val="00535AC4"/>
    <w:rsid w:val="00536FF7"/>
    <w:rsid w:val="00545C00"/>
    <w:rsid w:val="005540A8"/>
    <w:rsid w:val="00556FEF"/>
    <w:rsid w:val="0056380E"/>
    <w:rsid w:val="00575CF8"/>
    <w:rsid w:val="00592671"/>
    <w:rsid w:val="005A44FB"/>
    <w:rsid w:val="005A6A82"/>
    <w:rsid w:val="005C390A"/>
    <w:rsid w:val="005C7585"/>
    <w:rsid w:val="005D1AEE"/>
    <w:rsid w:val="005D23DB"/>
    <w:rsid w:val="005F2259"/>
    <w:rsid w:val="005F600E"/>
    <w:rsid w:val="005F689B"/>
    <w:rsid w:val="005F76A0"/>
    <w:rsid w:val="00602EFC"/>
    <w:rsid w:val="00607F1E"/>
    <w:rsid w:val="00613168"/>
    <w:rsid w:val="0062342D"/>
    <w:rsid w:val="006342FF"/>
    <w:rsid w:val="0065575F"/>
    <w:rsid w:val="00667ADA"/>
    <w:rsid w:val="00671958"/>
    <w:rsid w:val="00672A86"/>
    <w:rsid w:val="0068340D"/>
    <w:rsid w:val="00684565"/>
    <w:rsid w:val="006846D9"/>
    <w:rsid w:val="00684DEA"/>
    <w:rsid w:val="00691AD7"/>
    <w:rsid w:val="00693168"/>
    <w:rsid w:val="006956DC"/>
    <w:rsid w:val="006C2A7C"/>
    <w:rsid w:val="006C322E"/>
    <w:rsid w:val="006C32C6"/>
    <w:rsid w:val="006C658F"/>
    <w:rsid w:val="006D117C"/>
    <w:rsid w:val="006D17BF"/>
    <w:rsid w:val="006D69E4"/>
    <w:rsid w:val="006D6A27"/>
    <w:rsid w:val="006E3454"/>
    <w:rsid w:val="006E361C"/>
    <w:rsid w:val="006E3B41"/>
    <w:rsid w:val="006E5AEB"/>
    <w:rsid w:val="006F0023"/>
    <w:rsid w:val="006F0B1E"/>
    <w:rsid w:val="006F0EA2"/>
    <w:rsid w:val="006F48FF"/>
    <w:rsid w:val="006F58BC"/>
    <w:rsid w:val="0070684F"/>
    <w:rsid w:val="00706F0F"/>
    <w:rsid w:val="007344FB"/>
    <w:rsid w:val="00736191"/>
    <w:rsid w:val="007411C8"/>
    <w:rsid w:val="0074296D"/>
    <w:rsid w:val="0074555D"/>
    <w:rsid w:val="00750270"/>
    <w:rsid w:val="00751F6E"/>
    <w:rsid w:val="00754867"/>
    <w:rsid w:val="00767537"/>
    <w:rsid w:val="00770321"/>
    <w:rsid w:val="00772F78"/>
    <w:rsid w:val="0078582D"/>
    <w:rsid w:val="007860B6"/>
    <w:rsid w:val="007876CC"/>
    <w:rsid w:val="007A5054"/>
    <w:rsid w:val="007D422E"/>
    <w:rsid w:val="007E02D0"/>
    <w:rsid w:val="007E3622"/>
    <w:rsid w:val="007E608F"/>
    <w:rsid w:val="007F0B4D"/>
    <w:rsid w:val="007F70CE"/>
    <w:rsid w:val="008044BC"/>
    <w:rsid w:val="00810B8D"/>
    <w:rsid w:val="00811756"/>
    <w:rsid w:val="00814C43"/>
    <w:rsid w:val="008210F0"/>
    <w:rsid w:val="00826623"/>
    <w:rsid w:val="0082754C"/>
    <w:rsid w:val="00831978"/>
    <w:rsid w:val="0084044E"/>
    <w:rsid w:val="00843891"/>
    <w:rsid w:val="00845D56"/>
    <w:rsid w:val="0084634A"/>
    <w:rsid w:val="008510DA"/>
    <w:rsid w:val="008525F0"/>
    <w:rsid w:val="00856C08"/>
    <w:rsid w:val="00863F1B"/>
    <w:rsid w:val="00867C56"/>
    <w:rsid w:val="00876FE5"/>
    <w:rsid w:val="00884D27"/>
    <w:rsid w:val="008914BD"/>
    <w:rsid w:val="00891B60"/>
    <w:rsid w:val="008A1AB5"/>
    <w:rsid w:val="008A1D3D"/>
    <w:rsid w:val="008A28DC"/>
    <w:rsid w:val="008A68AF"/>
    <w:rsid w:val="008A7B51"/>
    <w:rsid w:val="008B0141"/>
    <w:rsid w:val="008B39AB"/>
    <w:rsid w:val="008D268E"/>
    <w:rsid w:val="008D61E6"/>
    <w:rsid w:val="008E3A56"/>
    <w:rsid w:val="008F1780"/>
    <w:rsid w:val="008F1A44"/>
    <w:rsid w:val="008F4BF8"/>
    <w:rsid w:val="008F6AD3"/>
    <w:rsid w:val="008F6D9F"/>
    <w:rsid w:val="00901557"/>
    <w:rsid w:val="0090336B"/>
    <w:rsid w:val="00904978"/>
    <w:rsid w:val="00915D72"/>
    <w:rsid w:val="00916ADE"/>
    <w:rsid w:val="00924553"/>
    <w:rsid w:val="0092604A"/>
    <w:rsid w:val="00926C9C"/>
    <w:rsid w:val="00927240"/>
    <w:rsid w:val="009272D8"/>
    <w:rsid w:val="009318A3"/>
    <w:rsid w:val="00957AEA"/>
    <w:rsid w:val="00963F36"/>
    <w:rsid w:val="009725C4"/>
    <w:rsid w:val="00973F96"/>
    <w:rsid w:val="00983F75"/>
    <w:rsid w:val="00986869"/>
    <w:rsid w:val="00986B4D"/>
    <w:rsid w:val="009871A5"/>
    <w:rsid w:val="00987CB5"/>
    <w:rsid w:val="0099273B"/>
    <w:rsid w:val="009963B9"/>
    <w:rsid w:val="009A5AE9"/>
    <w:rsid w:val="009B0321"/>
    <w:rsid w:val="009B5F35"/>
    <w:rsid w:val="009C4C94"/>
    <w:rsid w:val="009D0F74"/>
    <w:rsid w:val="009D4985"/>
    <w:rsid w:val="009E3338"/>
    <w:rsid w:val="009E787A"/>
    <w:rsid w:val="009F1412"/>
    <w:rsid w:val="009F6E31"/>
    <w:rsid w:val="009F7EB9"/>
    <w:rsid w:val="00A05740"/>
    <w:rsid w:val="00A12FCC"/>
    <w:rsid w:val="00A30949"/>
    <w:rsid w:val="00A31A26"/>
    <w:rsid w:val="00A42035"/>
    <w:rsid w:val="00A427B9"/>
    <w:rsid w:val="00A45FD8"/>
    <w:rsid w:val="00A50937"/>
    <w:rsid w:val="00A5440A"/>
    <w:rsid w:val="00A61CB8"/>
    <w:rsid w:val="00A67F9F"/>
    <w:rsid w:val="00A77AE6"/>
    <w:rsid w:val="00A802AA"/>
    <w:rsid w:val="00A84A30"/>
    <w:rsid w:val="00A86496"/>
    <w:rsid w:val="00A86F06"/>
    <w:rsid w:val="00A92161"/>
    <w:rsid w:val="00A9381B"/>
    <w:rsid w:val="00A97B86"/>
    <w:rsid w:val="00AA0C7F"/>
    <w:rsid w:val="00AA5D41"/>
    <w:rsid w:val="00AA5DA2"/>
    <w:rsid w:val="00AA64C3"/>
    <w:rsid w:val="00AA73A6"/>
    <w:rsid w:val="00AB1346"/>
    <w:rsid w:val="00AB350E"/>
    <w:rsid w:val="00AB5E11"/>
    <w:rsid w:val="00AC443B"/>
    <w:rsid w:val="00AC66C3"/>
    <w:rsid w:val="00AD0E0D"/>
    <w:rsid w:val="00AD49D6"/>
    <w:rsid w:val="00AF03A7"/>
    <w:rsid w:val="00AF262E"/>
    <w:rsid w:val="00AF3EA5"/>
    <w:rsid w:val="00AF4E03"/>
    <w:rsid w:val="00AF4FAE"/>
    <w:rsid w:val="00B02CEF"/>
    <w:rsid w:val="00B048ED"/>
    <w:rsid w:val="00B04984"/>
    <w:rsid w:val="00B0693A"/>
    <w:rsid w:val="00B11320"/>
    <w:rsid w:val="00B134E9"/>
    <w:rsid w:val="00B135E9"/>
    <w:rsid w:val="00B17D2B"/>
    <w:rsid w:val="00B25DBB"/>
    <w:rsid w:val="00B27EB2"/>
    <w:rsid w:val="00B27F63"/>
    <w:rsid w:val="00B309E0"/>
    <w:rsid w:val="00B41C3B"/>
    <w:rsid w:val="00B45C74"/>
    <w:rsid w:val="00B5209B"/>
    <w:rsid w:val="00B64AAF"/>
    <w:rsid w:val="00B6607A"/>
    <w:rsid w:val="00B76286"/>
    <w:rsid w:val="00B76335"/>
    <w:rsid w:val="00B804B3"/>
    <w:rsid w:val="00B87A86"/>
    <w:rsid w:val="00B90A6C"/>
    <w:rsid w:val="00B9496A"/>
    <w:rsid w:val="00B969BE"/>
    <w:rsid w:val="00BA1821"/>
    <w:rsid w:val="00BB581D"/>
    <w:rsid w:val="00BB5DBF"/>
    <w:rsid w:val="00BC0AB4"/>
    <w:rsid w:val="00BC19C1"/>
    <w:rsid w:val="00BC5D96"/>
    <w:rsid w:val="00BD3B01"/>
    <w:rsid w:val="00BD4479"/>
    <w:rsid w:val="00BE2135"/>
    <w:rsid w:val="00BE37A9"/>
    <w:rsid w:val="00BE632C"/>
    <w:rsid w:val="00BE6E3A"/>
    <w:rsid w:val="00BF38E8"/>
    <w:rsid w:val="00BF70F8"/>
    <w:rsid w:val="00C02CD3"/>
    <w:rsid w:val="00C03CE5"/>
    <w:rsid w:val="00C0613C"/>
    <w:rsid w:val="00C30980"/>
    <w:rsid w:val="00C341CB"/>
    <w:rsid w:val="00C34A48"/>
    <w:rsid w:val="00C35013"/>
    <w:rsid w:val="00C41D39"/>
    <w:rsid w:val="00C42BC7"/>
    <w:rsid w:val="00C43F85"/>
    <w:rsid w:val="00C466A2"/>
    <w:rsid w:val="00C62510"/>
    <w:rsid w:val="00C71D3F"/>
    <w:rsid w:val="00C7249E"/>
    <w:rsid w:val="00C740DA"/>
    <w:rsid w:val="00C7503F"/>
    <w:rsid w:val="00C762DB"/>
    <w:rsid w:val="00C8070E"/>
    <w:rsid w:val="00C850BD"/>
    <w:rsid w:val="00C85DE9"/>
    <w:rsid w:val="00C85F23"/>
    <w:rsid w:val="00C92F7A"/>
    <w:rsid w:val="00C934BF"/>
    <w:rsid w:val="00C95F20"/>
    <w:rsid w:val="00CA0941"/>
    <w:rsid w:val="00CA181B"/>
    <w:rsid w:val="00CA419A"/>
    <w:rsid w:val="00CA5F20"/>
    <w:rsid w:val="00CB008A"/>
    <w:rsid w:val="00CB516B"/>
    <w:rsid w:val="00CB6F38"/>
    <w:rsid w:val="00CC1B88"/>
    <w:rsid w:val="00CD65E0"/>
    <w:rsid w:val="00CE14F6"/>
    <w:rsid w:val="00CE2042"/>
    <w:rsid w:val="00CE3933"/>
    <w:rsid w:val="00CE565E"/>
    <w:rsid w:val="00D03FD4"/>
    <w:rsid w:val="00D05911"/>
    <w:rsid w:val="00D13EB4"/>
    <w:rsid w:val="00D14510"/>
    <w:rsid w:val="00D16108"/>
    <w:rsid w:val="00D51C0A"/>
    <w:rsid w:val="00D544E9"/>
    <w:rsid w:val="00D54EFA"/>
    <w:rsid w:val="00D6346E"/>
    <w:rsid w:val="00D652C1"/>
    <w:rsid w:val="00D66E83"/>
    <w:rsid w:val="00D75293"/>
    <w:rsid w:val="00D766C6"/>
    <w:rsid w:val="00D82379"/>
    <w:rsid w:val="00D85124"/>
    <w:rsid w:val="00D90D83"/>
    <w:rsid w:val="00D951E4"/>
    <w:rsid w:val="00D971FE"/>
    <w:rsid w:val="00DA55B7"/>
    <w:rsid w:val="00DA5F25"/>
    <w:rsid w:val="00DA6022"/>
    <w:rsid w:val="00DB16D1"/>
    <w:rsid w:val="00DB4EAE"/>
    <w:rsid w:val="00DB651C"/>
    <w:rsid w:val="00DC29E6"/>
    <w:rsid w:val="00DC382F"/>
    <w:rsid w:val="00DC5174"/>
    <w:rsid w:val="00DD6CB0"/>
    <w:rsid w:val="00DE10F1"/>
    <w:rsid w:val="00DE3182"/>
    <w:rsid w:val="00DE7675"/>
    <w:rsid w:val="00DF01D3"/>
    <w:rsid w:val="00DF051C"/>
    <w:rsid w:val="00DF2A56"/>
    <w:rsid w:val="00DF3575"/>
    <w:rsid w:val="00DF4498"/>
    <w:rsid w:val="00E06743"/>
    <w:rsid w:val="00E152B0"/>
    <w:rsid w:val="00E36154"/>
    <w:rsid w:val="00E36D3C"/>
    <w:rsid w:val="00E415A3"/>
    <w:rsid w:val="00E41D62"/>
    <w:rsid w:val="00E462AB"/>
    <w:rsid w:val="00E46480"/>
    <w:rsid w:val="00E4714C"/>
    <w:rsid w:val="00E47CB0"/>
    <w:rsid w:val="00E52483"/>
    <w:rsid w:val="00E5451B"/>
    <w:rsid w:val="00E613F3"/>
    <w:rsid w:val="00E713C2"/>
    <w:rsid w:val="00E74157"/>
    <w:rsid w:val="00E742FF"/>
    <w:rsid w:val="00E81E25"/>
    <w:rsid w:val="00E8737C"/>
    <w:rsid w:val="00EA098C"/>
    <w:rsid w:val="00EA1A61"/>
    <w:rsid w:val="00EA25C1"/>
    <w:rsid w:val="00EA52A1"/>
    <w:rsid w:val="00EA6884"/>
    <w:rsid w:val="00EB1150"/>
    <w:rsid w:val="00EB6839"/>
    <w:rsid w:val="00ED1C85"/>
    <w:rsid w:val="00ED6CA7"/>
    <w:rsid w:val="00EF0E4C"/>
    <w:rsid w:val="00EF5C5A"/>
    <w:rsid w:val="00F03F10"/>
    <w:rsid w:val="00F154B8"/>
    <w:rsid w:val="00F1616B"/>
    <w:rsid w:val="00F2447F"/>
    <w:rsid w:val="00F33E17"/>
    <w:rsid w:val="00F33F61"/>
    <w:rsid w:val="00F353B5"/>
    <w:rsid w:val="00F35993"/>
    <w:rsid w:val="00F40F7E"/>
    <w:rsid w:val="00F41D13"/>
    <w:rsid w:val="00F50E98"/>
    <w:rsid w:val="00F70C2C"/>
    <w:rsid w:val="00F72D26"/>
    <w:rsid w:val="00F73633"/>
    <w:rsid w:val="00F81FE4"/>
    <w:rsid w:val="00F936C0"/>
    <w:rsid w:val="00FA7067"/>
    <w:rsid w:val="00FA7CE2"/>
    <w:rsid w:val="00FB0315"/>
    <w:rsid w:val="00FB246C"/>
    <w:rsid w:val="00FB5C34"/>
    <w:rsid w:val="00FC6EEC"/>
    <w:rsid w:val="00FD07D2"/>
    <w:rsid w:val="00FD211C"/>
    <w:rsid w:val="00FD5639"/>
    <w:rsid w:val="00FD6D4B"/>
    <w:rsid w:val="00FE3A49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513B3"/>
  <w15:chartTrackingRefBased/>
  <w15:docId w15:val="{06FEACCB-CB87-46A6-8322-C1367D2D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2"/>
    <w:next w:val="a3"/>
    <w:link w:val="20"/>
    <w:qFormat/>
    <w:pPr>
      <w:keepNext/>
      <w:keepLines/>
      <w:spacing w:before="140" w:line="220" w:lineRule="atLeast"/>
      <w:ind w:left="1080"/>
      <w:outlineLvl w:val="1"/>
    </w:pPr>
    <w:rPr>
      <w:rFonts w:ascii="Arial" w:hAnsi="Arial"/>
      <w:b/>
      <w:spacing w:val="-4"/>
      <w:kern w:val="28"/>
      <w:sz w:val="22"/>
      <w:lang w:val="x-none" w:eastAsia="x-none"/>
    </w:rPr>
  </w:style>
  <w:style w:type="paragraph" w:styleId="3">
    <w:name w:val="heading 3"/>
    <w:basedOn w:val="a2"/>
    <w:next w:val="a2"/>
    <w:qFormat/>
    <w:pPr>
      <w:keepNext/>
      <w:ind w:left="360" w:firstLine="349"/>
      <w:jc w:val="both"/>
      <w:outlineLvl w:val="2"/>
    </w:pPr>
    <w:rPr>
      <w:rFonts w:ascii="Courier New" w:hAnsi="Courier New"/>
      <w:b/>
      <w:sz w:val="24"/>
    </w:rPr>
  </w:style>
  <w:style w:type="paragraph" w:styleId="4">
    <w:name w:val="heading 4"/>
    <w:basedOn w:val="a2"/>
    <w:next w:val="a2"/>
    <w:qFormat/>
    <w:pPr>
      <w:keepNext/>
      <w:ind w:firstLine="567"/>
      <w:jc w:val="both"/>
      <w:outlineLvl w:val="3"/>
    </w:pPr>
    <w:rPr>
      <w:rFonts w:ascii="Arial" w:hAnsi="Arial"/>
      <w:b/>
      <w:sz w:val="24"/>
    </w:rPr>
  </w:style>
  <w:style w:type="paragraph" w:styleId="5">
    <w:name w:val="heading 5"/>
    <w:basedOn w:val="a2"/>
    <w:next w:val="a2"/>
    <w:qFormat/>
    <w:pPr>
      <w:keepNext/>
      <w:spacing w:line="360" w:lineRule="auto"/>
      <w:jc w:val="center"/>
      <w:outlineLvl w:val="4"/>
    </w:pPr>
    <w:rPr>
      <w:rFonts w:ascii="Courier New" w:hAnsi="Courier New"/>
      <w:bCs/>
      <w:sz w:val="28"/>
    </w:rPr>
  </w:style>
  <w:style w:type="paragraph" w:styleId="6">
    <w:name w:val="heading 6"/>
    <w:basedOn w:val="a2"/>
    <w:next w:val="a2"/>
    <w:qFormat/>
    <w:pPr>
      <w:keepNext/>
      <w:ind w:firstLine="720"/>
      <w:jc w:val="center"/>
      <w:outlineLvl w:val="5"/>
    </w:pPr>
    <w:rPr>
      <w:rFonts w:ascii="Courier New" w:hAnsi="Courier New"/>
      <w:bCs/>
      <w:sz w:val="28"/>
    </w:rPr>
  </w:style>
  <w:style w:type="paragraph" w:styleId="7">
    <w:name w:val="heading 7"/>
    <w:basedOn w:val="a2"/>
    <w:next w:val="a2"/>
    <w:qFormat/>
    <w:pPr>
      <w:keepNext/>
      <w:ind w:right="737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2"/>
    <w:next w:val="a2"/>
    <w:qFormat/>
    <w:pPr>
      <w:autoSpaceDE w:val="0"/>
      <w:autoSpaceDN w:val="0"/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2"/>
    <w:next w:val="a2"/>
    <w:qFormat/>
    <w:pPr>
      <w:autoSpaceDE w:val="0"/>
      <w:autoSpaceDN w:val="0"/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"/>
    <w:basedOn w:val="a2"/>
    <w:link w:val="a7"/>
    <w:uiPriority w:val="99"/>
    <w:rPr>
      <w:sz w:val="24"/>
      <w:lang w:val="x-none" w:eastAsia="x-none"/>
    </w:rPr>
  </w:style>
  <w:style w:type="paragraph" w:styleId="a8">
    <w:name w:val="footer"/>
    <w:basedOn w:val="a2"/>
    <w:link w:val="a9"/>
    <w:uiPriority w:val="99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link w:val="a8"/>
    <w:uiPriority w:val="99"/>
    <w:rsid w:val="00C740DA"/>
  </w:style>
  <w:style w:type="character" w:styleId="aa">
    <w:name w:val="page number"/>
    <w:basedOn w:val="a4"/>
  </w:style>
  <w:style w:type="paragraph" w:styleId="ab">
    <w:name w:val="header"/>
    <w:basedOn w:val="a2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C740DA"/>
  </w:style>
  <w:style w:type="paragraph" w:styleId="ad">
    <w:name w:val="Document Map"/>
    <w:basedOn w:val="a2"/>
    <w:semiHidden/>
    <w:pPr>
      <w:shd w:val="clear" w:color="auto" w:fill="000080"/>
    </w:pPr>
    <w:rPr>
      <w:rFonts w:ascii="Tahoma" w:hAnsi="Tahoma"/>
    </w:rPr>
  </w:style>
  <w:style w:type="paragraph" w:styleId="ae">
    <w:name w:val="Body Text Indent"/>
    <w:basedOn w:val="a2"/>
    <w:pPr>
      <w:ind w:firstLine="567"/>
      <w:jc w:val="both"/>
    </w:pPr>
    <w:rPr>
      <w:rFonts w:ascii="Arial" w:hAnsi="Arial"/>
      <w:sz w:val="24"/>
    </w:rPr>
  </w:style>
  <w:style w:type="paragraph" w:styleId="21">
    <w:name w:val="Body Text Indent 2"/>
    <w:basedOn w:val="a2"/>
    <w:pPr>
      <w:numPr>
        <w:ilvl w:val="1"/>
      </w:numPr>
      <w:tabs>
        <w:tab w:val="num" w:pos="360"/>
      </w:tabs>
      <w:ind w:left="794"/>
      <w:jc w:val="both"/>
    </w:pPr>
    <w:rPr>
      <w:sz w:val="24"/>
    </w:rPr>
  </w:style>
  <w:style w:type="paragraph" w:styleId="af">
    <w:name w:val="Plain Text"/>
    <w:basedOn w:val="a2"/>
    <w:link w:val="af0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740DA"/>
    <w:rPr>
      <w:rFonts w:ascii="Courier New" w:hAnsi="Courier New"/>
    </w:rPr>
  </w:style>
  <w:style w:type="paragraph" w:styleId="30">
    <w:name w:val="Body Text Indent 3"/>
    <w:basedOn w:val="a2"/>
    <w:pPr>
      <w:tabs>
        <w:tab w:val="left" w:pos="426"/>
      </w:tabs>
      <w:ind w:left="1080"/>
      <w:jc w:val="both"/>
    </w:pPr>
    <w:rPr>
      <w:i/>
      <w:sz w:val="24"/>
    </w:rPr>
  </w:style>
  <w:style w:type="paragraph" w:styleId="22">
    <w:name w:val="Body Text 2"/>
    <w:basedOn w:val="a2"/>
    <w:link w:val="23"/>
    <w:pPr>
      <w:spacing w:line="360" w:lineRule="auto"/>
      <w:jc w:val="right"/>
    </w:pPr>
    <w:rPr>
      <w:b/>
      <w:sz w:val="24"/>
      <w:lang w:val="x-none" w:eastAsia="x-none"/>
    </w:rPr>
  </w:style>
  <w:style w:type="paragraph" w:styleId="a1">
    <w:name w:val="List Number"/>
    <w:basedOn w:val="af1"/>
    <w:pPr>
      <w:numPr>
        <w:numId w:val="2"/>
      </w:numPr>
      <w:spacing w:after="220" w:line="220" w:lineRule="atLeast"/>
      <w:ind w:right="720"/>
      <w:jc w:val="both"/>
    </w:pPr>
  </w:style>
  <w:style w:type="paragraph" w:styleId="af1">
    <w:name w:val="List"/>
    <w:basedOn w:val="a2"/>
    <w:pPr>
      <w:ind w:left="283" w:hanging="283"/>
    </w:pPr>
  </w:style>
  <w:style w:type="paragraph" w:styleId="af2">
    <w:name w:val="footnote text"/>
    <w:basedOn w:val="a2"/>
    <w:link w:val="af3"/>
    <w:uiPriority w:val="99"/>
  </w:style>
  <w:style w:type="character" w:styleId="af4">
    <w:name w:val="footnote reference"/>
    <w:uiPriority w:val="99"/>
    <w:rPr>
      <w:vertAlign w:val="superscript"/>
    </w:rPr>
  </w:style>
  <w:style w:type="paragraph" w:styleId="31">
    <w:name w:val="Body Text 3"/>
    <w:basedOn w:val="a2"/>
    <w:link w:val="32"/>
    <w:pPr>
      <w:tabs>
        <w:tab w:val="left" w:pos="426"/>
      </w:tabs>
      <w:spacing w:after="60"/>
      <w:jc w:val="both"/>
    </w:pPr>
    <w:rPr>
      <w:rFonts w:ascii="Courier New" w:hAnsi="Courier New"/>
      <w:bCs/>
      <w:sz w:val="24"/>
      <w:lang w:val="x-none" w:eastAsia="x-none"/>
    </w:rPr>
  </w:style>
  <w:style w:type="character" w:customStyle="1" w:styleId="32">
    <w:name w:val="Основной текст 3 Знак"/>
    <w:link w:val="31"/>
    <w:rsid w:val="00B5209B"/>
    <w:rPr>
      <w:rFonts w:ascii="Courier New" w:hAnsi="Courier New"/>
      <w:bCs/>
      <w:sz w:val="24"/>
    </w:rPr>
  </w:style>
  <w:style w:type="paragraph" w:styleId="a">
    <w:name w:val="List Bullet"/>
    <w:basedOn w:val="a2"/>
    <w:autoRedefine/>
    <w:pPr>
      <w:numPr>
        <w:numId w:val="1"/>
      </w:numPr>
    </w:pPr>
  </w:style>
  <w:style w:type="paragraph" w:customStyle="1" w:styleId="af5">
    <w:name w:val="Название"/>
    <w:basedOn w:val="a2"/>
    <w:qFormat/>
    <w:pPr>
      <w:jc w:val="center"/>
    </w:pPr>
    <w:rPr>
      <w:b/>
      <w:sz w:val="32"/>
    </w:rPr>
  </w:style>
  <w:style w:type="paragraph" w:customStyle="1" w:styleId="InstrBodyNum">
    <w:name w:val="Instr Body Num"/>
    <w:basedOn w:val="a2"/>
    <w:pPr>
      <w:autoSpaceDE w:val="0"/>
      <w:autoSpaceDN w:val="0"/>
      <w:ind w:left="831" w:hanging="284"/>
      <w:jc w:val="both"/>
    </w:pPr>
    <w:rPr>
      <w:szCs w:val="24"/>
    </w:rPr>
  </w:style>
  <w:style w:type="paragraph" w:customStyle="1" w:styleId="InstrBody">
    <w:name w:val="Instr Body"/>
    <w:basedOn w:val="a2"/>
    <w:pPr>
      <w:autoSpaceDE w:val="0"/>
      <w:autoSpaceDN w:val="0"/>
      <w:jc w:val="both"/>
    </w:pPr>
    <w:rPr>
      <w:szCs w:val="24"/>
    </w:rPr>
  </w:style>
  <w:style w:type="paragraph" w:customStyle="1" w:styleId="11">
    <w:name w:val="Обычный1"/>
    <w:pPr>
      <w:spacing w:before="100" w:after="100"/>
    </w:pPr>
    <w:rPr>
      <w:snapToGrid w:val="0"/>
      <w:sz w:val="24"/>
    </w:rPr>
  </w:style>
  <w:style w:type="paragraph" w:styleId="af6">
    <w:name w:val="caption"/>
    <w:basedOn w:val="a2"/>
    <w:next w:val="a2"/>
    <w:qFormat/>
    <w:pPr>
      <w:autoSpaceDE w:val="0"/>
      <w:autoSpaceDN w:val="0"/>
      <w:spacing w:after="120"/>
    </w:pPr>
    <w:rPr>
      <w:b/>
      <w:bCs/>
      <w:szCs w:val="24"/>
    </w:rPr>
  </w:style>
  <w:style w:type="paragraph" w:customStyle="1" w:styleId="Preformatted">
    <w:name w:val="Preformatted"/>
    <w:basedOn w:val="a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af7">
    <w:name w:val="Block Text"/>
    <w:basedOn w:val="a2"/>
    <w:pPr>
      <w:ind w:left="5103" w:right="-1418" w:firstLine="1701"/>
      <w:jc w:val="right"/>
    </w:pPr>
    <w:rPr>
      <w:spacing w:val="102"/>
      <w:sz w:val="24"/>
    </w:rPr>
  </w:style>
  <w:style w:type="paragraph" w:styleId="af8">
    <w:name w:val="Balloon Text"/>
    <w:basedOn w:val="a2"/>
    <w:link w:val="af9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C740DA"/>
    <w:rPr>
      <w:rFonts w:ascii="Tahoma" w:hAnsi="Tahoma" w:cs="Tahoma"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a">
    <w:name w:val="Базовый"/>
    <w:rsid w:val="00CA0941"/>
    <w:pPr>
      <w:tabs>
        <w:tab w:val="left" w:pos="708"/>
      </w:tabs>
      <w:suppressAutoHyphens/>
      <w:spacing w:after="160" w:line="256" w:lineRule="auto"/>
    </w:pPr>
    <w:rPr>
      <w:rFonts w:ascii="Calibri" w:eastAsia="SimSun" w:hAnsi="Calibri"/>
      <w:sz w:val="22"/>
      <w:szCs w:val="22"/>
      <w:lang w:eastAsia="en-US"/>
    </w:rPr>
  </w:style>
  <w:style w:type="character" w:customStyle="1" w:styleId="afb">
    <w:name w:val="Символ нумерации"/>
    <w:rsid w:val="00C740DA"/>
  </w:style>
  <w:style w:type="paragraph" w:styleId="afc">
    <w:name w:val="Title"/>
    <w:basedOn w:val="afa"/>
    <w:next w:val="a3"/>
    <w:link w:val="afd"/>
    <w:rsid w:val="00C740DA"/>
    <w:pPr>
      <w:keepNext/>
      <w:spacing w:before="240" w:after="120"/>
    </w:pPr>
    <w:rPr>
      <w:rFonts w:ascii="Arial" w:eastAsia="Microsoft YaHei" w:hAnsi="Arial"/>
      <w:sz w:val="28"/>
      <w:szCs w:val="28"/>
      <w:lang w:val="x-none"/>
    </w:rPr>
  </w:style>
  <w:style w:type="paragraph" w:styleId="12">
    <w:name w:val="index 1"/>
    <w:basedOn w:val="a2"/>
    <w:next w:val="a2"/>
    <w:autoRedefine/>
    <w:uiPriority w:val="99"/>
    <w:semiHidden/>
    <w:unhideWhenUsed/>
    <w:rsid w:val="00C740DA"/>
    <w:pPr>
      <w:ind w:left="200" w:hanging="200"/>
    </w:pPr>
  </w:style>
  <w:style w:type="paragraph" w:styleId="afe">
    <w:name w:val="index heading"/>
    <w:basedOn w:val="afa"/>
    <w:rsid w:val="00C740DA"/>
    <w:pPr>
      <w:suppressLineNumbers/>
    </w:pPr>
    <w:rPr>
      <w:rFonts w:cs="Mangal"/>
    </w:rPr>
  </w:style>
  <w:style w:type="paragraph" w:styleId="aff">
    <w:name w:val="List Paragraph"/>
    <w:basedOn w:val="a2"/>
    <w:link w:val="aff0"/>
    <w:uiPriority w:val="34"/>
    <w:qFormat/>
    <w:rsid w:val="00C740D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1">
    <w:name w:val="Hyperlink"/>
    <w:uiPriority w:val="99"/>
    <w:unhideWhenUsed/>
    <w:rsid w:val="00C740DA"/>
    <w:rPr>
      <w:color w:val="0000FF"/>
      <w:u w:val="single"/>
    </w:rPr>
  </w:style>
  <w:style w:type="paragraph" w:customStyle="1" w:styleId="ConsPlusNormal">
    <w:name w:val="ConsPlusNormal"/>
    <w:rsid w:val="0074555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ff2">
    <w:name w:val="Table Grid"/>
    <w:basedOn w:val="a5"/>
    <w:uiPriority w:val="59"/>
    <w:rsid w:val="001B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1B16FE"/>
    <w:rPr>
      <w:rFonts w:ascii="Arial" w:hAnsi="Arial"/>
      <w:b/>
      <w:spacing w:val="-4"/>
      <w:kern w:val="28"/>
      <w:sz w:val="22"/>
    </w:rPr>
  </w:style>
  <w:style w:type="character" w:customStyle="1" w:styleId="a7">
    <w:name w:val="Основной текст Знак"/>
    <w:link w:val="a3"/>
    <w:uiPriority w:val="99"/>
    <w:rsid w:val="001B16FE"/>
    <w:rPr>
      <w:sz w:val="24"/>
    </w:rPr>
  </w:style>
  <w:style w:type="character" w:styleId="aff3">
    <w:name w:val="annotation reference"/>
    <w:uiPriority w:val="99"/>
    <w:semiHidden/>
    <w:unhideWhenUsed/>
    <w:rsid w:val="001B16FE"/>
    <w:rPr>
      <w:sz w:val="16"/>
      <w:szCs w:val="16"/>
    </w:rPr>
  </w:style>
  <w:style w:type="paragraph" w:styleId="aff4">
    <w:name w:val="annotation text"/>
    <w:basedOn w:val="a2"/>
    <w:link w:val="aff5"/>
    <w:uiPriority w:val="99"/>
    <w:semiHidden/>
    <w:unhideWhenUsed/>
    <w:rsid w:val="001B16FE"/>
  </w:style>
  <w:style w:type="character" w:customStyle="1" w:styleId="aff5">
    <w:name w:val="Текст примечания Знак"/>
    <w:basedOn w:val="a4"/>
    <w:link w:val="aff4"/>
    <w:uiPriority w:val="99"/>
    <w:semiHidden/>
    <w:rsid w:val="001B16FE"/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1B16FE"/>
    <w:rPr>
      <w:b/>
      <w:bCs/>
      <w:lang w:val="x-none" w:eastAsia="x-none"/>
    </w:rPr>
  </w:style>
  <w:style w:type="character" w:customStyle="1" w:styleId="aff7">
    <w:name w:val="Тема примечания Знак"/>
    <w:link w:val="aff6"/>
    <w:uiPriority w:val="99"/>
    <w:semiHidden/>
    <w:rsid w:val="001B16FE"/>
    <w:rPr>
      <w:b/>
      <w:bCs/>
    </w:rPr>
  </w:style>
  <w:style w:type="paragraph" w:styleId="aff8">
    <w:name w:val="Revision"/>
    <w:hidden/>
    <w:uiPriority w:val="99"/>
    <w:semiHidden/>
    <w:rsid w:val="001B16FE"/>
  </w:style>
  <w:style w:type="character" w:customStyle="1" w:styleId="23">
    <w:name w:val="Основной текст 2 Знак"/>
    <w:link w:val="22"/>
    <w:rsid w:val="00211523"/>
    <w:rPr>
      <w:b/>
      <w:sz w:val="24"/>
    </w:rPr>
  </w:style>
  <w:style w:type="paragraph" w:customStyle="1" w:styleId="a0">
    <w:name w:val="Раздел"/>
    <w:basedOn w:val="a2"/>
    <w:rsid w:val="00211523"/>
    <w:pPr>
      <w:widowControl w:val="0"/>
      <w:numPr>
        <w:numId w:val="4"/>
      </w:numPr>
      <w:spacing w:line="216" w:lineRule="auto"/>
      <w:jc w:val="both"/>
    </w:pPr>
    <w:rPr>
      <w:sz w:val="18"/>
      <w:szCs w:val="18"/>
    </w:rPr>
  </w:style>
  <w:style w:type="paragraph" w:styleId="40">
    <w:name w:val="List 4"/>
    <w:basedOn w:val="a2"/>
    <w:uiPriority w:val="99"/>
    <w:semiHidden/>
    <w:unhideWhenUsed/>
    <w:rsid w:val="00211523"/>
    <w:pPr>
      <w:spacing w:after="200" w:line="276" w:lineRule="auto"/>
      <w:ind w:left="1132" w:hanging="283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1152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3">
    <w:name w:val="Заголовок1"/>
    <w:basedOn w:val="afa"/>
    <w:next w:val="a3"/>
    <w:rsid w:val="00211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fd">
    <w:name w:val="Заголовок Знак"/>
    <w:link w:val="afc"/>
    <w:rsid w:val="00211523"/>
    <w:rPr>
      <w:rFonts w:ascii="Arial" w:eastAsia="Microsoft YaHei" w:hAnsi="Arial" w:cs="Mangal"/>
      <w:sz w:val="28"/>
      <w:szCs w:val="28"/>
      <w:lang w:eastAsia="en-US"/>
    </w:rPr>
  </w:style>
  <w:style w:type="character" w:customStyle="1" w:styleId="s1">
    <w:name w:val="s1"/>
    <w:rsid w:val="00211523"/>
  </w:style>
  <w:style w:type="character" w:customStyle="1" w:styleId="apple-converted-space">
    <w:name w:val="apple-converted-space"/>
    <w:rsid w:val="00211523"/>
  </w:style>
  <w:style w:type="paragraph" w:styleId="aff9">
    <w:name w:val="Normal (Web)"/>
    <w:basedOn w:val="a2"/>
    <w:uiPriority w:val="99"/>
    <w:semiHidden/>
    <w:unhideWhenUsed/>
    <w:rsid w:val="00211523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Текст сноски Знак"/>
    <w:link w:val="af2"/>
    <w:uiPriority w:val="99"/>
    <w:rsid w:val="00211523"/>
  </w:style>
  <w:style w:type="paragraph" w:styleId="affa">
    <w:name w:val="endnote text"/>
    <w:basedOn w:val="a2"/>
    <w:link w:val="affb"/>
    <w:uiPriority w:val="99"/>
    <w:semiHidden/>
    <w:unhideWhenUsed/>
    <w:rsid w:val="003126A5"/>
  </w:style>
  <w:style w:type="character" w:customStyle="1" w:styleId="affb">
    <w:name w:val="Текст концевой сноски Знак"/>
    <w:basedOn w:val="a4"/>
    <w:link w:val="affa"/>
    <w:uiPriority w:val="99"/>
    <w:semiHidden/>
    <w:rsid w:val="003126A5"/>
  </w:style>
  <w:style w:type="character" w:styleId="affc">
    <w:name w:val="endnote reference"/>
    <w:uiPriority w:val="99"/>
    <w:semiHidden/>
    <w:unhideWhenUsed/>
    <w:rsid w:val="003126A5"/>
    <w:rPr>
      <w:vertAlign w:val="superscript"/>
    </w:rPr>
  </w:style>
  <w:style w:type="paragraph" w:customStyle="1" w:styleId="110">
    <w:name w:val="Обычный11"/>
    <w:uiPriority w:val="99"/>
    <w:rsid w:val="007E3622"/>
    <w:pPr>
      <w:widowControl w:val="0"/>
      <w:jc w:val="both"/>
    </w:pPr>
    <w:rPr>
      <w:rFonts w:ascii="Arial" w:hAnsi="Arial"/>
    </w:rPr>
  </w:style>
  <w:style w:type="paragraph" w:customStyle="1" w:styleId="List2">
    <w:name w:val="List_2"/>
    <w:basedOn w:val="a2"/>
    <w:link w:val="List20"/>
    <w:uiPriority w:val="99"/>
    <w:rsid w:val="00EA25C1"/>
    <w:pPr>
      <w:numPr>
        <w:numId w:val="6"/>
      </w:numPr>
      <w:tabs>
        <w:tab w:val="left" w:pos="567"/>
      </w:tabs>
      <w:spacing w:after="60"/>
      <w:jc w:val="both"/>
    </w:pPr>
    <w:rPr>
      <w:sz w:val="22"/>
    </w:rPr>
  </w:style>
  <w:style w:type="character" w:customStyle="1" w:styleId="List20">
    <w:name w:val="List_2 Знак Знак"/>
    <w:link w:val="List2"/>
    <w:uiPriority w:val="99"/>
    <w:locked/>
    <w:rsid w:val="00EA25C1"/>
    <w:rPr>
      <w:sz w:val="22"/>
    </w:rPr>
  </w:style>
  <w:style w:type="character" w:customStyle="1" w:styleId="10">
    <w:name w:val="Заголовок 1 Знак"/>
    <w:link w:val="1"/>
    <w:rsid w:val="00494C1C"/>
    <w:rPr>
      <w:sz w:val="24"/>
    </w:rPr>
  </w:style>
  <w:style w:type="paragraph" w:styleId="affd">
    <w:name w:val="TOC Heading"/>
    <w:basedOn w:val="1"/>
    <w:next w:val="a2"/>
    <w:uiPriority w:val="39"/>
    <w:unhideWhenUsed/>
    <w:qFormat/>
    <w:rsid w:val="00494C1C"/>
    <w:pPr>
      <w:keepLines/>
      <w:spacing w:before="240" w:line="259" w:lineRule="auto"/>
      <w:jc w:val="left"/>
      <w:outlineLvl w:val="9"/>
    </w:pPr>
    <w:rPr>
      <w:rFonts w:ascii="Calibri Light" w:hAnsi="Calibri Light"/>
      <w:color w:val="2F5496"/>
      <w:sz w:val="32"/>
      <w:szCs w:val="32"/>
    </w:rPr>
  </w:style>
  <w:style w:type="paragraph" w:styleId="14">
    <w:name w:val="toc 1"/>
    <w:basedOn w:val="a2"/>
    <w:next w:val="a2"/>
    <w:autoRedefine/>
    <w:uiPriority w:val="39"/>
    <w:unhideWhenUsed/>
    <w:rsid w:val="00494C1C"/>
  </w:style>
  <w:style w:type="paragraph" w:customStyle="1" w:styleId="consplusnormal0">
    <w:name w:val="consplusnormal"/>
    <w:basedOn w:val="a2"/>
    <w:rsid w:val="00033B34"/>
    <w:pPr>
      <w:spacing w:before="100" w:beforeAutospacing="1" w:after="100" w:afterAutospacing="1" w:line="276" w:lineRule="auto"/>
    </w:pPr>
    <w:rPr>
      <w:rFonts w:ascii="Calibri" w:hAnsi="Calibri"/>
      <w:color w:val="000000"/>
      <w:sz w:val="22"/>
      <w:szCs w:val="22"/>
    </w:rPr>
  </w:style>
  <w:style w:type="character" w:customStyle="1" w:styleId="UnresolvedMention1">
    <w:name w:val="Unresolved Mention1"/>
    <w:uiPriority w:val="99"/>
    <w:semiHidden/>
    <w:unhideWhenUsed/>
    <w:rsid w:val="001F4C8A"/>
    <w:rPr>
      <w:color w:val="605E5C"/>
      <w:shd w:val="clear" w:color="auto" w:fill="E1DFDD"/>
    </w:rPr>
  </w:style>
  <w:style w:type="character" w:customStyle="1" w:styleId="aff0">
    <w:name w:val="Абзац списка Знак"/>
    <w:link w:val="aff"/>
    <w:uiPriority w:val="34"/>
    <w:locked/>
    <w:rsid w:val="00DF051C"/>
    <w:rPr>
      <w:rFonts w:ascii="Calibri" w:hAnsi="Calibri"/>
      <w:sz w:val="22"/>
      <w:szCs w:val="22"/>
    </w:rPr>
  </w:style>
  <w:style w:type="paragraph" w:customStyle="1" w:styleId="15">
    <w:name w:val="1 Знак"/>
    <w:basedOn w:val="a2"/>
    <w:rsid w:val="00D85124"/>
    <w:pPr>
      <w:spacing w:after="160" w:line="240" w:lineRule="exac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lb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FB58-B21C-4AF4-A54E-7D8EDD866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3704</Words>
  <Characters>21118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Управляющим филиалов</vt:lpstr>
    </vt:vector>
  </TitlesOfParts>
  <Company>CARD DEPARTMENT</Company>
  <LinksUpToDate>false</LinksUpToDate>
  <CharactersWithSpaces>24773</CharactersWithSpaces>
  <SharedDoc>false</SharedDoc>
  <HLinks>
    <vt:vector size="60" baseType="variant">
      <vt:variant>
        <vt:i4>3801148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consultantplus://offline/ref=4C1203560A92CF7A4353420449AD03DF127585149BA5EC331262AA0B99C5B10E29FE75161CB53D9FU1i3O</vt:lpwstr>
      </vt:variant>
      <vt:variant>
        <vt:lpwstr/>
      </vt:variant>
      <vt:variant>
        <vt:i4>4128820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consultantplus://offline/ref=B7E4BD5BFC8FC9F665AF5926977BF26A3F6E59FCC95140EB81B457381F86C2AD1217769344213A29GCY1O</vt:lpwstr>
      </vt:variant>
      <vt:variant>
        <vt:lpwstr/>
      </vt:variant>
      <vt:variant>
        <vt:i4>6422629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consultantplus://offline/ref=2FA3DC77F7D5862D727969F6564C37DDF2E3A9C531BFCEBBBCF27CDDF27D74663649F989ACC5C1D27EZ7O</vt:lpwstr>
      </vt:variant>
      <vt:variant>
        <vt:lpwstr/>
      </vt:variant>
      <vt:variant>
        <vt:i4>4194315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consultantplus://offline/ref=3500A664C5D82B57B563EE177ECC33D8C11AC313F3FA911CCF67D3BFB2CB0A2BEC627BE8E5ZCy6L</vt:lpwstr>
      </vt:variant>
      <vt:variant>
        <vt:lpwstr/>
      </vt:variant>
      <vt:variant>
        <vt:i4>4194316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consultantplus://offline/ref=3500A664C5D82B57B563EE177ECC33D8C11AC313F3FA911CCF67D3BFB2CB0A2BEC627BE8E5ZCy1L</vt:lpwstr>
      </vt:variant>
      <vt:variant>
        <vt:lpwstr/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_Toc515805592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_Toc515805591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_Toc515805590</vt:lpwstr>
      </vt:variant>
      <vt:variant>
        <vt:i4>1245237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_Toc515805589</vt:lpwstr>
      </vt:variant>
      <vt:variant>
        <vt:i4>1245237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_Toc515805588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Управляющим филиалов</dc:title>
  <dc:subject/>
  <dc:creator/>
  <cp:keywords/>
  <cp:lastModifiedBy/>
  <cp:revision>1</cp:revision>
  <cp:lastPrinted>2019-06-11T12:46:00Z</cp:lastPrinted>
  <dcterms:created xsi:type="dcterms:W3CDTF">2024-08-13T06:13:00Z</dcterms:created>
  <dcterms:modified xsi:type="dcterms:W3CDTF">2024-08-13T06:13:00Z</dcterms:modified>
</cp:coreProperties>
</file>